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D9" w:rsidRPr="003207E8" w:rsidRDefault="00DE73D9" w:rsidP="003207E8">
      <w:pPr>
        <w:tabs>
          <w:tab w:val="left" w:pos="6521"/>
        </w:tabs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3207E8">
        <w:rPr>
          <w:b/>
          <w:sz w:val="28"/>
          <w:szCs w:val="28"/>
          <w:lang w:eastAsia="en-US"/>
        </w:rPr>
        <w:t xml:space="preserve"> </w:t>
      </w:r>
    </w:p>
    <w:p w:rsidR="00DE73D9" w:rsidRPr="003207E8" w:rsidRDefault="00DE73D9" w:rsidP="003207E8">
      <w:pPr>
        <w:autoSpaceDE w:val="0"/>
        <w:autoSpaceDN w:val="0"/>
        <w:adjustRightInd w:val="0"/>
        <w:spacing w:before="24" w:after="0" w:line="274" w:lineRule="exact"/>
        <w:ind w:right="-44" w:firstLine="1536"/>
        <w:rPr>
          <w:sz w:val="24"/>
          <w:szCs w:val="24"/>
        </w:rPr>
      </w:pPr>
      <w:r w:rsidRPr="003207E8">
        <w:rPr>
          <w:sz w:val="24"/>
          <w:szCs w:val="24"/>
        </w:rPr>
        <w:t xml:space="preserve">                                                       </w:t>
      </w:r>
      <w:r w:rsidRPr="003207E8">
        <w:rPr>
          <w:sz w:val="24"/>
          <w:szCs w:val="24"/>
        </w:rPr>
        <w:tab/>
      </w:r>
      <w:r w:rsidRPr="003207E8">
        <w:rPr>
          <w:sz w:val="24"/>
          <w:szCs w:val="24"/>
        </w:rPr>
        <w:tab/>
      </w:r>
      <w:r w:rsidRPr="003207E8">
        <w:rPr>
          <w:sz w:val="24"/>
          <w:szCs w:val="24"/>
        </w:rPr>
        <w:tab/>
      </w:r>
      <w:r w:rsidRPr="003207E8">
        <w:rPr>
          <w:sz w:val="24"/>
          <w:szCs w:val="24"/>
        </w:rPr>
        <w:tab/>
        <w:t>Утверждаю</w:t>
      </w:r>
      <w:r w:rsidRPr="003207E8">
        <w:rPr>
          <w:sz w:val="24"/>
          <w:szCs w:val="24"/>
        </w:rPr>
        <w:br/>
        <w:t xml:space="preserve">                                                                      </w:t>
      </w:r>
      <w:r w:rsidRPr="003207E8">
        <w:rPr>
          <w:sz w:val="24"/>
          <w:szCs w:val="24"/>
        </w:rPr>
        <w:tab/>
      </w:r>
      <w:r w:rsidRPr="003207E8">
        <w:rPr>
          <w:sz w:val="24"/>
          <w:szCs w:val="24"/>
        </w:rPr>
        <w:tab/>
      </w:r>
      <w:r w:rsidRPr="003207E8">
        <w:rPr>
          <w:sz w:val="24"/>
          <w:szCs w:val="24"/>
        </w:rPr>
        <w:tab/>
      </w:r>
      <w:r w:rsidRPr="003207E8">
        <w:rPr>
          <w:sz w:val="24"/>
          <w:szCs w:val="24"/>
        </w:rPr>
        <w:tab/>
      </w:r>
      <w:r w:rsidRPr="003207E8">
        <w:rPr>
          <w:sz w:val="24"/>
          <w:szCs w:val="24"/>
        </w:rPr>
        <w:tab/>
        <w:t>Директор МБОУ «Школа № 26»</w:t>
      </w:r>
    </w:p>
    <w:p w:rsidR="00DE73D9" w:rsidRPr="003207E8" w:rsidRDefault="00DE73D9" w:rsidP="003207E8">
      <w:pPr>
        <w:autoSpaceDE w:val="0"/>
        <w:autoSpaceDN w:val="0"/>
        <w:adjustRightInd w:val="0"/>
        <w:spacing w:before="24" w:after="0" w:line="274" w:lineRule="exact"/>
        <w:ind w:left="5544" w:right="-44" w:firstLine="1536"/>
        <w:rPr>
          <w:sz w:val="24"/>
          <w:szCs w:val="24"/>
        </w:rPr>
      </w:pPr>
      <w:r w:rsidRPr="003207E8">
        <w:rPr>
          <w:sz w:val="24"/>
          <w:szCs w:val="24"/>
        </w:rPr>
        <w:t xml:space="preserve">Приказ </w:t>
      </w:r>
      <w:r w:rsidR="001772D3">
        <w:rPr>
          <w:rStyle w:val="FontStyle32"/>
          <w:sz w:val="24"/>
          <w:szCs w:val="24"/>
        </w:rPr>
        <w:t>№ __351</w:t>
      </w:r>
      <w:bookmarkStart w:id="0" w:name="_GoBack"/>
      <w:bookmarkEnd w:id="0"/>
      <w:r w:rsidR="001772D3">
        <w:rPr>
          <w:rStyle w:val="FontStyle32"/>
          <w:sz w:val="24"/>
          <w:szCs w:val="24"/>
        </w:rPr>
        <w:t>__ от 23.10.2021</w:t>
      </w:r>
      <w:r w:rsidRPr="003207E8">
        <w:rPr>
          <w:rStyle w:val="FontStyle32"/>
          <w:sz w:val="24"/>
          <w:szCs w:val="24"/>
        </w:rPr>
        <w:t>.</w:t>
      </w:r>
    </w:p>
    <w:p w:rsidR="00DE73D9" w:rsidRPr="003207E8" w:rsidRDefault="00DE73D9" w:rsidP="003207E8">
      <w:pPr>
        <w:autoSpaceDE w:val="0"/>
        <w:autoSpaceDN w:val="0"/>
        <w:adjustRightInd w:val="0"/>
        <w:spacing w:before="24" w:after="0" w:line="274" w:lineRule="exact"/>
        <w:ind w:left="5544" w:right="-44" w:firstLine="1536"/>
        <w:rPr>
          <w:sz w:val="24"/>
          <w:szCs w:val="24"/>
        </w:rPr>
      </w:pPr>
      <w:r w:rsidRPr="003207E8">
        <w:rPr>
          <w:sz w:val="24"/>
          <w:szCs w:val="24"/>
        </w:rPr>
        <w:t>______________ Зиновьева Е.В.</w:t>
      </w:r>
    </w:p>
    <w:p w:rsidR="00DE73D9" w:rsidRPr="003207E8" w:rsidRDefault="00DE73D9" w:rsidP="003207E8">
      <w:pPr>
        <w:spacing w:after="252" w:line="247" w:lineRule="auto"/>
        <w:ind w:left="21" w:hanging="5"/>
        <w:rPr>
          <w:sz w:val="24"/>
          <w:szCs w:val="24"/>
        </w:rPr>
      </w:pPr>
    </w:p>
    <w:p w:rsidR="00B34919" w:rsidRPr="003207E8" w:rsidRDefault="00AB7BAE" w:rsidP="003207E8">
      <w:pPr>
        <w:spacing w:after="252" w:line="247" w:lineRule="auto"/>
        <w:ind w:left="21" w:hanging="5"/>
        <w:jc w:val="center"/>
        <w:rPr>
          <w:b/>
          <w:sz w:val="24"/>
          <w:szCs w:val="24"/>
        </w:rPr>
      </w:pPr>
      <w:r w:rsidRPr="003207E8">
        <w:rPr>
          <w:b/>
          <w:sz w:val="24"/>
          <w:szCs w:val="24"/>
        </w:rPr>
        <w:t>Программа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</w:p>
    <w:p w:rsidR="00B34919" w:rsidRPr="003207E8" w:rsidRDefault="00B34919" w:rsidP="003207E8">
      <w:pPr>
        <w:spacing w:after="96"/>
        <w:ind w:left="3038" w:right="3017" w:hanging="10"/>
        <w:jc w:val="center"/>
        <w:rPr>
          <w:sz w:val="24"/>
          <w:szCs w:val="24"/>
        </w:rPr>
      </w:pPr>
    </w:p>
    <w:p w:rsidR="003207E8" w:rsidRPr="003207E8" w:rsidRDefault="003207E8" w:rsidP="003207E8">
      <w:pPr>
        <w:spacing w:after="150" w:line="240" w:lineRule="auto"/>
        <w:jc w:val="center"/>
        <w:rPr>
          <w:b/>
          <w:bCs/>
          <w:color w:val="222222"/>
          <w:sz w:val="24"/>
          <w:szCs w:val="24"/>
        </w:rPr>
      </w:pPr>
      <w:r w:rsidRPr="003207E8">
        <w:rPr>
          <w:b/>
          <w:bCs/>
          <w:color w:val="222222"/>
          <w:sz w:val="24"/>
          <w:szCs w:val="24"/>
        </w:rPr>
        <w:t>Пояснительная записка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7"/>
        <w:gridCol w:w="1072"/>
        <w:gridCol w:w="2396"/>
        <w:gridCol w:w="1742"/>
        <w:gridCol w:w="1388"/>
      </w:tblGrid>
      <w:tr w:rsidR="003207E8" w:rsidRPr="003207E8" w:rsidTr="001772D3">
        <w:tc>
          <w:tcPr>
            <w:tcW w:w="48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 w:rsidRPr="003207E8">
              <w:rPr>
                <w:color w:val="auto"/>
                <w:sz w:val="24"/>
                <w:szCs w:val="24"/>
              </w:rPr>
              <w:t>Наименование юридического лица:</w:t>
            </w:r>
          </w:p>
        </w:tc>
        <w:tc>
          <w:tcPr>
            <w:tcW w:w="674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rPr>
                <w:sz w:val="24"/>
                <w:szCs w:val="24"/>
              </w:rPr>
            </w:pPr>
          </w:p>
          <w:p w:rsidR="003207E8" w:rsidRPr="003207E8" w:rsidRDefault="003207E8" w:rsidP="003207E8">
            <w:pPr>
              <w:rPr>
                <w:sz w:val="24"/>
                <w:szCs w:val="24"/>
              </w:rPr>
            </w:pPr>
            <w:r w:rsidRPr="003207E8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Pr="003207E8">
              <w:rPr>
                <w:sz w:val="24"/>
                <w:szCs w:val="24"/>
              </w:rPr>
              <w:br/>
              <w:t>учреждение «Школа № 26» (МБОУ «Школа № 26»)</w:t>
            </w:r>
          </w:p>
        </w:tc>
      </w:tr>
      <w:tr w:rsidR="003207E8" w:rsidRPr="003207E8" w:rsidTr="001772D3">
        <w:tc>
          <w:tcPr>
            <w:tcW w:w="48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 w:rsidRPr="003207E8">
              <w:rPr>
                <w:color w:val="auto"/>
                <w:sz w:val="24"/>
                <w:szCs w:val="24"/>
              </w:rPr>
              <w:t>Ф. И. О. руководителя, телефон:</w:t>
            </w:r>
          </w:p>
        </w:tc>
        <w:tc>
          <w:tcPr>
            <w:tcW w:w="674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 w:rsidRPr="003207E8">
              <w:rPr>
                <w:sz w:val="24"/>
                <w:szCs w:val="24"/>
              </w:rPr>
              <w:t>Зиновьева Елена Владимировна, тел. 251-69-88</w:t>
            </w:r>
          </w:p>
        </w:tc>
      </w:tr>
      <w:tr w:rsidR="003207E8" w:rsidRPr="003207E8" w:rsidTr="001772D3">
        <w:tc>
          <w:tcPr>
            <w:tcW w:w="48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 w:rsidRPr="003207E8">
              <w:rPr>
                <w:color w:val="auto"/>
                <w:sz w:val="24"/>
                <w:szCs w:val="24"/>
              </w:rPr>
              <w:t>Юридический адрес:</w:t>
            </w:r>
          </w:p>
        </w:tc>
        <w:tc>
          <w:tcPr>
            <w:tcW w:w="674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7E8" w:rsidRPr="003207E8" w:rsidRDefault="003207E8" w:rsidP="003207E8">
            <w:pPr>
              <w:rPr>
                <w:sz w:val="24"/>
                <w:szCs w:val="24"/>
              </w:rPr>
            </w:pPr>
            <w:r w:rsidRPr="003207E8">
              <w:rPr>
                <w:sz w:val="24"/>
                <w:szCs w:val="24"/>
              </w:rPr>
              <w:t xml:space="preserve">344019, г. Ростов-на-Дону, ул. </w:t>
            </w:r>
            <w:proofErr w:type="spellStart"/>
            <w:r w:rsidRPr="003207E8">
              <w:rPr>
                <w:sz w:val="24"/>
                <w:szCs w:val="24"/>
              </w:rPr>
              <w:t>Листопадова</w:t>
            </w:r>
            <w:proofErr w:type="spellEnd"/>
            <w:r w:rsidRPr="003207E8">
              <w:rPr>
                <w:sz w:val="24"/>
                <w:szCs w:val="24"/>
              </w:rPr>
              <w:t>, 42/79</w:t>
            </w:r>
          </w:p>
        </w:tc>
      </w:tr>
      <w:tr w:rsidR="003207E8" w:rsidRPr="003207E8" w:rsidTr="001772D3">
        <w:tc>
          <w:tcPr>
            <w:tcW w:w="48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 w:rsidRPr="003207E8">
              <w:rPr>
                <w:color w:val="auto"/>
                <w:sz w:val="24"/>
                <w:szCs w:val="24"/>
              </w:rPr>
              <w:t>Фактический адрес:</w:t>
            </w:r>
          </w:p>
        </w:tc>
        <w:tc>
          <w:tcPr>
            <w:tcW w:w="674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7E8" w:rsidRPr="003207E8" w:rsidRDefault="003207E8" w:rsidP="003207E8">
            <w:pPr>
              <w:rPr>
                <w:sz w:val="24"/>
                <w:szCs w:val="24"/>
              </w:rPr>
            </w:pPr>
            <w:r w:rsidRPr="003207E8">
              <w:rPr>
                <w:sz w:val="24"/>
                <w:szCs w:val="24"/>
              </w:rPr>
              <w:t xml:space="preserve">344019, г. Ростов-на-Дону, ул. </w:t>
            </w:r>
            <w:proofErr w:type="spellStart"/>
            <w:r w:rsidRPr="003207E8">
              <w:rPr>
                <w:sz w:val="24"/>
                <w:szCs w:val="24"/>
              </w:rPr>
              <w:t>Листопадова</w:t>
            </w:r>
            <w:proofErr w:type="spellEnd"/>
            <w:r w:rsidRPr="003207E8">
              <w:rPr>
                <w:sz w:val="24"/>
                <w:szCs w:val="24"/>
              </w:rPr>
              <w:t>, 42/79</w:t>
            </w:r>
          </w:p>
        </w:tc>
      </w:tr>
      <w:tr w:rsidR="003207E8" w:rsidRPr="003207E8" w:rsidTr="001772D3">
        <w:tc>
          <w:tcPr>
            <w:tcW w:w="48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 w:rsidRPr="003207E8">
              <w:rPr>
                <w:color w:val="auto"/>
                <w:sz w:val="24"/>
                <w:szCs w:val="24"/>
              </w:rPr>
              <w:t>Количество работников:</w:t>
            </w:r>
          </w:p>
        </w:tc>
        <w:tc>
          <w:tcPr>
            <w:tcW w:w="674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1772D3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  <w:shd w:val="clear" w:color="auto" w:fill="FFFFCC"/>
              </w:rPr>
              <w:t>40</w:t>
            </w:r>
            <w:r w:rsidR="003207E8" w:rsidRPr="003207E8">
              <w:rPr>
                <w:color w:val="auto"/>
                <w:sz w:val="24"/>
                <w:szCs w:val="24"/>
              </w:rPr>
              <w:t> человека</w:t>
            </w:r>
          </w:p>
        </w:tc>
      </w:tr>
      <w:tr w:rsidR="003207E8" w:rsidRPr="003207E8" w:rsidTr="001772D3">
        <w:tc>
          <w:tcPr>
            <w:tcW w:w="48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 w:rsidRPr="003207E8">
              <w:rPr>
                <w:color w:val="auto"/>
                <w:sz w:val="24"/>
                <w:szCs w:val="24"/>
              </w:rPr>
              <w:t>Количество обучающихся:</w:t>
            </w:r>
          </w:p>
        </w:tc>
        <w:tc>
          <w:tcPr>
            <w:tcW w:w="674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1772D3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  <w:shd w:val="clear" w:color="auto" w:fill="FFFFCC"/>
              </w:rPr>
              <w:t>460</w:t>
            </w:r>
            <w:r w:rsidR="003207E8" w:rsidRPr="003207E8">
              <w:rPr>
                <w:color w:val="auto"/>
                <w:sz w:val="24"/>
                <w:szCs w:val="24"/>
              </w:rPr>
              <w:t> человек</w:t>
            </w:r>
          </w:p>
        </w:tc>
      </w:tr>
      <w:tr w:rsidR="003207E8" w:rsidRPr="003207E8" w:rsidTr="001772D3">
        <w:tc>
          <w:tcPr>
            <w:tcW w:w="48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 w:rsidRPr="003207E8">
              <w:rPr>
                <w:color w:val="auto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10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 w:rsidRPr="003207E8">
              <w:rPr>
                <w:color w:val="auto"/>
                <w:sz w:val="24"/>
                <w:szCs w:val="24"/>
              </w:rPr>
              <w:t>№</w:t>
            </w:r>
            <w:r w:rsidR="001772D3">
              <w:rPr>
                <w:color w:val="auto"/>
                <w:sz w:val="24"/>
                <w:szCs w:val="24"/>
              </w:rPr>
              <w:t xml:space="preserve"> 2698</w:t>
            </w:r>
          </w:p>
        </w:tc>
        <w:tc>
          <w:tcPr>
            <w:tcW w:w="2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1772D3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 w:rsidRPr="003207E8">
              <w:rPr>
                <w:color w:val="auto"/>
                <w:sz w:val="24"/>
                <w:szCs w:val="24"/>
              </w:rPr>
              <w:t>О</w:t>
            </w:r>
            <w:r w:rsidR="003207E8" w:rsidRPr="003207E8">
              <w:rPr>
                <w:color w:val="auto"/>
                <w:sz w:val="24"/>
                <w:szCs w:val="24"/>
              </w:rPr>
              <w:t>т</w:t>
            </w:r>
            <w:r>
              <w:rPr>
                <w:color w:val="auto"/>
                <w:sz w:val="24"/>
                <w:szCs w:val="24"/>
              </w:rPr>
              <w:t xml:space="preserve"> 30.07.2005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</w:p>
        </w:tc>
      </w:tr>
      <w:tr w:rsidR="003207E8" w:rsidRPr="003207E8" w:rsidTr="001772D3">
        <w:tc>
          <w:tcPr>
            <w:tcW w:w="48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 w:rsidRPr="003207E8">
              <w:rPr>
                <w:color w:val="auto"/>
                <w:sz w:val="24"/>
                <w:szCs w:val="24"/>
              </w:rPr>
              <w:t>ОГРН</w:t>
            </w:r>
          </w:p>
        </w:tc>
        <w:tc>
          <w:tcPr>
            <w:tcW w:w="674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 w:rsidRPr="003207E8">
              <w:rPr>
                <w:sz w:val="24"/>
                <w:szCs w:val="24"/>
              </w:rPr>
              <w:t>1026104157441</w:t>
            </w:r>
          </w:p>
        </w:tc>
      </w:tr>
      <w:tr w:rsidR="003207E8" w:rsidRPr="003207E8" w:rsidTr="001772D3">
        <w:tc>
          <w:tcPr>
            <w:tcW w:w="48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 w:rsidRPr="003207E8">
              <w:rPr>
                <w:color w:val="auto"/>
                <w:sz w:val="24"/>
                <w:szCs w:val="24"/>
              </w:rPr>
              <w:t>ИНН</w:t>
            </w:r>
          </w:p>
        </w:tc>
        <w:tc>
          <w:tcPr>
            <w:tcW w:w="674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 w:rsidRPr="003207E8">
              <w:rPr>
                <w:sz w:val="24"/>
                <w:szCs w:val="24"/>
              </w:rPr>
              <w:t>6167062397</w:t>
            </w:r>
          </w:p>
        </w:tc>
      </w:tr>
      <w:tr w:rsidR="003207E8" w:rsidRPr="003207E8" w:rsidTr="001772D3">
        <w:tc>
          <w:tcPr>
            <w:tcW w:w="48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 w:rsidRPr="003207E8">
              <w:rPr>
                <w:color w:val="auto"/>
                <w:sz w:val="24"/>
                <w:szCs w:val="24"/>
              </w:rPr>
              <w:t>Лицензия на осуществление образовательной</w:t>
            </w:r>
            <w:r w:rsidRPr="003207E8">
              <w:rPr>
                <w:color w:val="auto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0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 w:rsidRPr="003207E8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2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 w:rsidRPr="003207E8">
              <w:rPr>
                <w:sz w:val="24"/>
                <w:szCs w:val="24"/>
              </w:rPr>
              <w:t>5322</w:t>
            </w:r>
          </w:p>
        </w:tc>
        <w:tc>
          <w:tcPr>
            <w:tcW w:w="1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1772D3" w:rsidP="003207E8">
            <w:pPr>
              <w:spacing w:after="0" w:line="255" w:lineRule="atLeast"/>
              <w:rPr>
                <w:color w:val="auto"/>
                <w:sz w:val="24"/>
                <w:szCs w:val="24"/>
              </w:rPr>
            </w:pPr>
            <w:r w:rsidRPr="003207E8">
              <w:rPr>
                <w:color w:val="auto"/>
                <w:sz w:val="24"/>
                <w:szCs w:val="24"/>
              </w:rPr>
              <w:t>О</w:t>
            </w:r>
            <w:r w:rsidR="003207E8" w:rsidRPr="003207E8">
              <w:rPr>
                <w:color w:val="auto"/>
                <w:sz w:val="24"/>
                <w:szCs w:val="24"/>
              </w:rPr>
              <w:t>т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07E8">
              <w:rPr>
                <w:sz w:val="24"/>
              </w:rPr>
              <w:t>30.07.2015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/>
        </w:tc>
      </w:tr>
      <w:tr w:rsidR="003207E8" w:rsidRPr="003207E8" w:rsidTr="001772D3">
        <w:tc>
          <w:tcPr>
            <w:tcW w:w="48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0"/>
                <w:szCs w:val="20"/>
              </w:rPr>
            </w:pPr>
            <w:r w:rsidRPr="003207E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0"/>
                <w:szCs w:val="20"/>
              </w:rPr>
            </w:pPr>
            <w:r w:rsidRPr="003207E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0"/>
                <w:szCs w:val="20"/>
              </w:rPr>
            </w:pPr>
            <w:r w:rsidRPr="003207E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0"/>
                <w:szCs w:val="20"/>
              </w:rPr>
            </w:pPr>
            <w:r w:rsidRPr="003207E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0"/>
                <w:szCs w:val="20"/>
              </w:rPr>
            </w:pPr>
            <w:r w:rsidRPr="003207E8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3207E8" w:rsidRPr="003207E8" w:rsidRDefault="003207E8" w:rsidP="003207E8">
      <w:pPr>
        <w:spacing w:after="150" w:line="240" w:lineRule="auto"/>
        <w:rPr>
          <w:color w:val="222222"/>
          <w:sz w:val="21"/>
          <w:szCs w:val="21"/>
        </w:rPr>
      </w:pPr>
      <w:r w:rsidRPr="003207E8">
        <w:rPr>
          <w:color w:val="auto"/>
          <w:sz w:val="21"/>
          <w:szCs w:val="21"/>
        </w:rPr>
        <w:t>1. Настоящая Программа  за соблюдением санитарных правил и выполнением санитарно-эпидемических (профилактических) мероприятий разработана на основании требований </w:t>
      </w:r>
      <w:hyperlink r:id="rId5" w:anchor="/document/99/901729631/XA00MDO2NS/" w:history="1">
        <w:r w:rsidRPr="003207E8">
          <w:rPr>
            <w:color w:val="auto"/>
            <w:sz w:val="21"/>
            <w:szCs w:val="21"/>
          </w:rPr>
          <w:t>статьи 32</w:t>
        </w:r>
      </w:hyperlink>
      <w:r w:rsidRPr="003207E8">
        <w:rPr>
          <w:color w:val="auto"/>
          <w:sz w:val="21"/>
          <w:szCs w:val="21"/>
        </w:rPr>
        <w:t> Федерального закона от 30.03.1999 № 52-ФЗ «О санитарно-эпидемиологическом благополучии населения» и </w:t>
      </w:r>
      <w:hyperlink r:id="rId6" w:anchor="/document/99/901793598/" w:history="1">
        <w:r w:rsidRPr="003207E8">
          <w:rPr>
            <w:color w:val="auto"/>
            <w:sz w:val="21"/>
            <w:szCs w:val="21"/>
          </w:rPr>
          <w:t>постановлением главного санитарного врача от 13.07.2001 № 18</w:t>
        </w:r>
      </w:hyperlink>
      <w:r w:rsidRPr="003207E8">
        <w:rPr>
          <w:color w:val="auto"/>
          <w:sz w:val="21"/>
          <w:szCs w:val="21"/>
        </w:rPr>
        <w:t xml:space="preserve"> «О введении в действие Санитарных </w:t>
      </w:r>
      <w:r w:rsidRPr="003207E8">
        <w:rPr>
          <w:color w:val="222222"/>
          <w:sz w:val="21"/>
          <w:szCs w:val="21"/>
        </w:rPr>
        <w:t>правил – СП 1.1.1058-01».</w:t>
      </w:r>
    </w:p>
    <w:p w:rsidR="003207E8" w:rsidRPr="003207E8" w:rsidRDefault="003207E8" w:rsidP="003207E8">
      <w:pPr>
        <w:spacing w:after="150" w:line="240" w:lineRule="auto"/>
        <w:rPr>
          <w:color w:val="222222"/>
          <w:sz w:val="21"/>
          <w:szCs w:val="21"/>
        </w:rPr>
      </w:pPr>
      <w:r w:rsidRPr="003207E8">
        <w:rPr>
          <w:color w:val="222222"/>
          <w:sz w:val="21"/>
          <w:szCs w:val="21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3207E8" w:rsidRPr="003207E8" w:rsidRDefault="003207E8" w:rsidP="003207E8">
      <w:pPr>
        <w:spacing w:after="150" w:line="240" w:lineRule="auto"/>
        <w:rPr>
          <w:color w:val="222222"/>
          <w:sz w:val="21"/>
          <w:szCs w:val="21"/>
        </w:rPr>
      </w:pPr>
      <w:r w:rsidRPr="003207E8">
        <w:rPr>
          <w:b/>
          <w:bCs/>
          <w:color w:val="222222"/>
          <w:sz w:val="21"/>
          <w:szCs w:val="21"/>
        </w:rPr>
        <w:t>3. Виды деятельности, которые осуществляет образовательная организация:</w:t>
      </w:r>
    </w:p>
    <w:p w:rsidR="003207E8" w:rsidRPr="003207E8" w:rsidRDefault="003207E8" w:rsidP="003207E8">
      <w:pPr>
        <w:pStyle w:val="a6"/>
        <w:numPr>
          <w:ilvl w:val="0"/>
          <w:numId w:val="5"/>
        </w:numPr>
        <w:spacing w:after="0"/>
      </w:pPr>
      <w:r w:rsidRPr="003207E8">
        <w:t>начальное общее, основное общее и среднее общее образование;</w:t>
      </w:r>
    </w:p>
    <w:p w:rsidR="003207E8" w:rsidRPr="003207E8" w:rsidRDefault="003207E8" w:rsidP="003207E8">
      <w:pPr>
        <w:pStyle w:val="a6"/>
        <w:numPr>
          <w:ilvl w:val="0"/>
          <w:numId w:val="5"/>
        </w:numPr>
        <w:spacing w:after="0"/>
      </w:pPr>
      <w:r w:rsidRPr="003207E8">
        <w:t>дополнительное образование детей и взрослых;</w:t>
      </w:r>
    </w:p>
    <w:p w:rsidR="003207E8" w:rsidRPr="003207E8" w:rsidRDefault="003207E8" w:rsidP="003207E8">
      <w:pPr>
        <w:pStyle w:val="a6"/>
        <w:numPr>
          <w:ilvl w:val="0"/>
          <w:numId w:val="5"/>
        </w:numPr>
        <w:spacing w:after="0"/>
      </w:pPr>
      <w:r w:rsidRPr="003207E8">
        <w:t>предоставление социальных услуг без обеспечения проживания.</w:t>
      </w:r>
    </w:p>
    <w:p w:rsidR="003207E8" w:rsidRPr="003207E8" w:rsidRDefault="003207E8" w:rsidP="003207E8">
      <w:pPr>
        <w:spacing w:after="150" w:line="240" w:lineRule="auto"/>
        <w:rPr>
          <w:color w:val="auto"/>
          <w:sz w:val="21"/>
          <w:szCs w:val="21"/>
        </w:rPr>
      </w:pPr>
      <w:r w:rsidRPr="003207E8">
        <w:rPr>
          <w:b/>
          <w:bCs/>
          <w:color w:val="auto"/>
          <w:sz w:val="21"/>
          <w:szCs w:val="21"/>
        </w:rPr>
        <w:t>4.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</w:pPr>
      <w:hyperlink r:id="rId7" w:anchor="/document/99/901729631/" w:history="1">
        <w:r w:rsidR="003207E8" w:rsidRPr="003207E8">
          <w:rPr>
            <w:rStyle w:val="a5"/>
          </w:rPr>
          <w:t>Федеральный закон от 30.03.1999 № 52-ФЗ</w:t>
        </w:r>
      </w:hyperlink>
      <w:r w:rsidR="003207E8" w:rsidRPr="003207E8">
        <w:t>«О санитарно-эпидемиологическом благополучии населения»;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</w:pPr>
      <w:hyperlink r:id="rId8" w:anchor="/document/99/901717430/" w:history="1">
        <w:r w:rsidR="003207E8" w:rsidRPr="003207E8">
          <w:rPr>
            <w:rStyle w:val="a5"/>
          </w:rPr>
          <w:t>Федеральный закон от 17.09.1998 № 157-Ф3</w:t>
        </w:r>
      </w:hyperlink>
      <w:r w:rsidR="003207E8" w:rsidRPr="003207E8">
        <w:t> «Об иммунопрофилактике инфекционных болезней»;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9" w:anchor="/document/99/902312609/" w:history="1">
        <w:r w:rsidR="003207E8" w:rsidRPr="003207E8">
          <w:rPr>
            <w:rStyle w:val="a5"/>
          </w:rPr>
          <w:t>Федеральный закон от 21.11.2011 № 323-ФЗ</w:t>
        </w:r>
      </w:hyperlink>
      <w:r w:rsidR="003207E8" w:rsidRPr="003207E8">
        <w:t> «Об основах охраны здоровья граждан в Российской Федерации»;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10" w:anchor="/document/99/901751351/" w:history="1">
        <w:r w:rsidR="003207E8" w:rsidRPr="003207E8">
          <w:rPr>
            <w:rStyle w:val="a5"/>
          </w:rPr>
          <w:t>Федеральный закон от 02.01.2000 № 29-ФЗ</w:t>
        </w:r>
      </w:hyperlink>
      <w:r w:rsidR="003207E8" w:rsidRPr="003207E8">
        <w:t> «О качестве и безопасности пищевых продуктов»;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11" w:anchor="/document/99/901793598/" w:history="1">
        <w:r w:rsidR="003207E8" w:rsidRPr="003207E8">
          <w:rPr>
            <w:rStyle w:val="a5"/>
          </w:rPr>
          <w:t>СП 1.1.1058-01</w:t>
        </w:r>
      </w:hyperlink>
      <w:r w:rsidR="003207E8" w:rsidRPr="003207E8">
        <w:t> «Организация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12" w:anchor="/document/99/566085656/ZAP23UG3D9/" w:history="1">
        <w:r w:rsidR="003207E8" w:rsidRPr="003207E8">
          <w:rPr>
            <w:rStyle w:val="a5"/>
          </w:rPr>
          <w:t>СП 2.4.3648-20</w:t>
        </w:r>
      </w:hyperlink>
      <w:r w:rsidR="003207E8" w:rsidRPr="003207E8"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13" w:anchor="/document/99/573230583/" w:history="1">
        <w:r w:rsidR="003207E8" w:rsidRPr="003207E8">
          <w:rPr>
            <w:rStyle w:val="a5"/>
          </w:rPr>
          <w:t>СП 2.2.3670-20</w:t>
        </w:r>
      </w:hyperlink>
      <w:r w:rsidR="003207E8" w:rsidRPr="003207E8">
        <w:t> «Санитарно-эпидемиологические требования к условиям труда»;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14" w:anchor="/document/99/566276706/" w:history="1">
        <w:r w:rsidR="003207E8" w:rsidRPr="003207E8">
          <w:rPr>
            <w:rStyle w:val="a5"/>
          </w:rPr>
          <w:t>СанПиН 2.3/2.4.3590-20</w:t>
        </w:r>
      </w:hyperlink>
      <w:r w:rsidR="003207E8" w:rsidRPr="003207E8">
        <w:t> «Санитарно-эпидемиологические требования к организации общественного питания населения»;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15" w:anchor="/document/99/573536177/" w:history="1">
        <w:r w:rsidR="003207E8" w:rsidRPr="003207E8">
          <w:rPr>
            <w:rStyle w:val="a5"/>
          </w:rPr>
          <w:t>СанПиН 2.1.3684-21</w:t>
        </w:r>
      </w:hyperlink>
      <w:r w:rsidR="003207E8" w:rsidRPr="003207E8">
        <w:t> 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16" w:anchor="/document/99/573500115/" w:history="1">
        <w:r w:rsidR="003207E8" w:rsidRPr="003207E8">
          <w:rPr>
            <w:rStyle w:val="a5"/>
          </w:rPr>
          <w:t>СанПиН 1.2.3685-21</w:t>
        </w:r>
      </w:hyperlink>
      <w:r w:rsidR="003207E8" w:rsidRPr="003207E8"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17" w:anchor="/document/99/573660140/" w:history="1">
        <w:r w:rsidR="003207E8" w:rsidRPr="003207E8">
          <w:rPr>
            <w:rStyle w:val="a5"/>
          </w:rPr>
          <w:t>СанПиН 3.3686-21</w:t>
        </w:r>
      </w:hyperlink>
      <w:r w:rsidR="003207E8" w:rsidRPr="003207E8">
        <w:t> «Санитарно-эпидемиологические требования по профилактике инфекционных болезней»;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18" w:anchor="/document/99/901806306/" w:history="1">
        <w:r w:rsidR="003207E8" w:rsidRPr="003207E8">
          <w:rPr>
            <w:rStyle w:val="a5"/>
          </w:rPr>
          <w:t>СанПиН 2.3.2.1078-01</w:t>
        </w:r>
      </w:hyperlink>
      <w:r w:rsidR="003207E8" w:rsidRPr="003207E8">
        <w:t> «Гигиенические требования безопасности и пищевой ценности пищевых продуктов»;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19" w:anchor="/document/99/901864836/" w:history="1">
        <w:r w:rsidR="003207E8" w:rsidRPr="003207E8">
          <w:rPr>
            <w:rStyle w:val="a5"/>
          </w:rPr>
          <w:t>СанПиН 2.3.2.1324-03</w:t>
        </w:r>
      </w:hyperlink>
      <w:r w:rsidR="003207E8" w:rsidRPr="003207E8">
        <w:t> «Продовольственное сырье и пищевые продукты. Гигиенические требования к срокам годности и условиям хранения пищевых продуктов»;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20" w:anchor="/document/99/902299529/" w:history="1">
        <w:r w:rsidR="003207E8" w:rsidRPr="003207E8">
          <w:rPr>
            <w:rStyle w:val="a5"/>
          </w:rPr>
          <w:t>ТР ТС 005/2011</w:t>
        </w:r>
      </w:hyperlink>
      <w:r w:rsidR="003207E8" w:rsidRPr="003207E8">
        <w:t> «О безопасности упаковки»;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21" w:anchor="/document/99/902308641/" w:history="1">
        <w:r w:rsidR="003207E8" w:rsidRPr="003207E8">
          <w:rPr>
            <w:rStyle w:val="a5"/>
          </w:rPr>
          <w:t>ТР ТС 007/2011</w:t>
        </w:r>
      </w:hyperlink>
      <w:r w:rsidR="003207E8" w:rsidRPr="003207E8">
        <w:t> «О безопасности продукции, предназначенной для детей и подростков»;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22" w:anchor="/document/99/902320560/" w:history="1">
        <w:r w:rsidR="003207E8" w:rsidRPr="003207E8">
          <w:rPr>
            <w:rStyle w:val="a5"/>
          </w:rPr>
          <w:t>ТР ТС 021/2011</w:t>
        </w:r>
      </w:hyperlink>
      <w:r w:rsidR="003207E8" w:rsidRPr="003207E8">
        <w:t> «О безопасности пищевой продукции»;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23" w:anchor="/document/99/902320347/" w:history="1">
        <w:r w:rsidR="003207E8" w:rsidRPr="003207E8">
          <w:rPr>
            <w:rStyle w:val="a5"/>
          </w:rPr>
          <w:t>ТР ТС 022/2011</w:t>
        </w:r>
      </w:hyperlink>
      <w:r w:rsidR="003207E8" w:rsidRPr="003207E8">
        <w:t> «Пищевая продукция в части ее маркировки»;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24" w:anchor="/document/99/902320562/" w:history="1">
        <w:r w:rsidR="003207E8" w:rsidRPr="003207E8">
          <w:rPr>
            <w:rStyle w:val="a5"/>
          </w:rPr>
          <w:t>ТР ТС 023/2011</w:t>
        </w:r>
      </w:hyperlink>
      <w:r w:rsidR="003207E8" w:rsidRPr="003207E8">
        <w:t> «Технический регламент на соковую продукцию из фруктов и овощей»;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25" w:anchor="/document/99/902320571/" w:history="1">
        <w:r w:rsidR="003207E8" w:rsidRPr="003207E8">
          <w:rPr>
            <w:rStyle w:val="a5"/>
          </w:rPr>
          <w:t>ТР ТС 024/2011</w:t>
        </w:r>
      </w:hyperlink>
      <w:r w:rsidR="003207E8" w:rsidRPr="003207E8">
        <w:t> «Технический регламент на масложировую продукцию»;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26" w:anchor="/document/99/902352816/" w:history="1">
        <w:r w:rsidR="003207E8" w:rsidRPr="003207E8">
          <w:rPr>
            <w:rStyle w:val="a5"/>
          </w:rPr>
          <w:t>ТР ТС 025/2012</w:t>
        </w:r>
      </w:hyperlink>
      <w:r w:rsidR="003207E8" w:rsidRPr="003207E8">
        <w:t> «О безопасности мебельной продукции»;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27" w:anchor="/document/97/491698/" w:history="1">
        <w:r w:rsidR="003207E8" w:rsidRPr="003207E8">
          <w:rPr>
            <w:rStyle w:val="a5"/>
          </w:rPr>
          <w:t>ТР ТС 033/2013</w:t>
        </w:r>
      </w:hyperlink>
      <w:r w:rsidR="003207E8" w:rsidRPr="003207E8">
        <w:t> «О безопасности молока и молочной продукции»;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28" w:anchor="/document/99/573473071/" w:history="1">
        <w:r w:rsidR="003207E8" w:rsidRPr="003207E8">
          <w:rPr>
            <w:rStyle w:val="a5"/>
          </w:rPr>
          <w:t>приказ от 31.12.2020 Минтруда России № 988н, Минздрава России № 1420н</w:t>
        </w:r>
      </w:hyperlink>
      <w:r w:rsidR="003207E8" w:rsidRPr="003207E8">
        <w:t> 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3207E8" w:rsidRPr="003207E8" w:rsidRDefault="001772D3" w:rsidP="003207E8">
      <w:pPr>
        <w:pStyle w:val="a6"/>
        <w:numPr>
          <w:ilvl w:val="0"/>
          <w:numId w:val="4"/>
        </w:numPr>
        <w:spacing w:after="0"/>
        <w:jc w:val="both"/>
      </w:pPr>
      <w:hyperlink r:id="rId29" w:anchor="/document/99/573473070/" w:history="1">
        <w:r w:rsidR="003207E8" w:rsidRPr="003207E8">
          <w:rPr>
            <w:rStyle w:val="a5"/>
          </w:rPr>
          <w:t>приказ Минздрава России от 28.01.2021 № 29н</w:t>
        </w:r>
      </w:hyperlink>
      <w:r w:rsidR="003207E8" w:rsidRPr="003207E8">
        <w:t> 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</w:p>
    <w:p w:rsidR="003207E8" w:rsidRPr="003207E8" w:rsidRDefault="003207E8" w:rsidP="003207E8">
      <w:pPr>
        <w:spacing w:after="0" w:line="240" w:lineRule="auto"/>
        <w:ind w:left="270"/>
        <w:rPr>
          <w:color w:val="auto"/>
          <w:sz w:val="21"/>
          <w:szCs w:val="21"/>
        </w:rPr>
      </w:pPr>
    </w:p>
    <w:p w:rsidR="003207E8" w:rsidRPr="003207E8" w:rsidRDefault="003207E8" w:rsidP="003207E8">
      <w:pPr>
        <w:spacing w:after="150" w:line="240" w:lineRule="auto"/>
        <w:rPr>
          <w:color w:val="222222"/>
          <w:sz w:val="21"/>
          <w:szCs w:val="21"/>
        </w:rPr>
      </w:pPr>
      <w:r w:rsidRPr="003207E8">
        <w:rPr>
          <w:b/>
          <w:bCs/>
          <w:color w:val="222222"/>
          <w:sz w:val="21"/>
          <w:szCs w:val="21"/>
        </w:rPr>
        <w:t>5. Перечень работников, на которых возложены функции по осуществлению производственного контроля: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4020"/>
        <w:gridCol w:w="3219"/>
        <w:gridCol w:w="2951"/>
      </w:tblGrid>
      <w:tr w:rsidR="00BB6BD4" w:rsidRPr="001772D3" w:rsidTr="003207E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3207E8" w:rsidP="003207E8">
            <w:pPr>
              <w:spacing w:after="0" w:line="255" w:lineRule="atLeast"/>
              <w:jc w:val="center"/>
              <w:rPr>
                <w:color w:val="auto"/>
                <w:sz w:val="24"/>
                <w:szCs w:val="20"/>
              </w:rPr>
            </w:pPr>
            <w:r w:rsidRPr="001772D3">
              <w:rPr>
                <w:b/>
                <w:bCs/>
                <w:color w:val="auto"/>
                <w:sz w:val="24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3207E8" w:rsidP="003207E8">
            <w:pPr>
              <w:spacing w:after="0" w:line="255" w:lineRule="atLeast"/>
              <w:jc w:val="center"/>
              <w:rPr>
                <w:color w:val="auto"/>
                <w:sz w:val="24"/>
                <w:szCs w:val="20"/>
              </w:rPr>
            </w:pPr>
            <w:r w:rsidRPr="001772D3">
              <w:rPr>
                <w:b/>
                <w:bCs/>
                <w:color w:val="auto"/>
                <w:sz w:val="24"/>
                <w:szCs w:val="20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3207E8" w:rsidP="003207E8">
            <w:pPr>
              <w:spacing w:after="0" w:line="255" w:lineRule="atLeast"/>
              <w:jc w:val="center"/>
              <w:rPr>
                <w:color w:val="auto"/>
                <w:sz w:val="24"/>
                <w:szCs w:val="20"/>
              </w:rPr>
            </w:pPr>
            <w:r w:rsidRPr="001772D3">
              <w:rPr>
                <w:b/>
                <w:bCs/>
                <w:color w:val="auto"/>
                <w:sz w:val="24"/>
                <w:szCs w:val="20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3207E8" w:rsidP="003207E8">
            <w:pPr>
              <w:spacing w:after="0" w:line="255" w:lineRule="atLeast"/>
              <w:jc w:val="center"/>
              <w:rPr>
                <w:color w:val="auto"/>
                <w:sz w:val="24"/>
                <w:szCs w:val="20"/>
              </w:rPr>
            </w:pPr>
            <w:r w:rsidRPr="001772D3">
              <w:rPr>
                <w:b/>
                <w:bCs/>
                <w:color w:val="auto"/>
                <w:sz w:val="24"/>
                <w:szCs w:val="20"/>
              </w:rPr>
              <w:t>Приказ о назначении</w:t>
            </w:r>
          </w:p>
        </w:tc>
      </w:tr>
      <w:tr w:rsidR="003207E8" w:rsidRPr="001772D3" w:rsidTr="003207E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3207E8" w:rsidP="00BB6BD4">
            <w:pPr>
              <w:spacing w:after="0" w:line="255" w:lineRule="atLeast"/>
              <w:rPr>
                <w:color w:val="auto"/>
                <w:sz w:val="24"/>
                <w:szCs w:val="20"/>
              </w:rPr>
            </w:pPr>
            <w:r w:rsidRPr="001772D3">
              <w:rPr>
                <w:color w:val="auto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CF4635" w:rsidP="00BB6BD4">
            <w:pPr>
              <w:spacing w:after="0" w:line="255" w:lineRule="atLeast"/>
              <w:rPr>
                <w:color w:val="auto"/>
                <w:sz w:val="24"/>
                <w:szCs w:val="20"/>
              </w:rPr>
            </w:pPr>
            <w:r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Зиновьева Елена Владимировна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3207E8" w:rsidP="00BB6BD4">
            <w:pPr>
              <w:spacing w:after="0"/>
              <w:rPr>
                <w:sz w:val="24"/>
              </w:rPr>
            </w:pPr>
            <w:r w:rsidRPr="001772D3">
              <w:rPr>
                <w:sz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CF4635" w:rsidP="00BB6BD4">
            <w:pPr>
              <w:spacing w:after="0" w:line="255" w:lineRule="atLeast"/>
              <w:rPr>
                <w:color w:val="auto"/>
                <w:sz w:val="24"/>
                <w:szCs w:val="20"/>
              </w:rPr>
            </w:pPr>
            <w:r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№ 96-к от 25.06</w:t>
            </w:r>
            <w:r w:rsidR="003207E8"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.201</w:t>
            </w:r>
            <w:r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8</w:t>
            </w:r>
          </w:p>
        </w:tc>
      </w:tr>
      <w:tr w:rsidR="003207E8" w:rsidRPr="001772D3" w:rsidTr="003207E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3207E8" w:rsidP="00BB6BD4">
            <w:pPr>
              <w:spacing w:after="0" w:line="255" w:lineRule="atLeast"/>
              <w:rPr>
                <w:color w:val="auto"/>
                <w:sz w:val="24"/>
                <w:szCs w:val="20"/>
              </w:rPr>
            </w:pPr>
            <w:r w:rsidRPr="001772D3">
              <w:rPr>
                <w:color w:val="auto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CF4635" w:rsidP="00BB6BD4">
            <w:pPr>
              <w:spacing w:after="0" w:line="255" w:lineRule="atLeast"/>
              <w:rPr>
                <w:color w:val="auto"/>
                <w:sz w:val="24"/>
                <w:szCs w:val="20"/>
              </w:rPr>
            </w:pPr>
            <w:r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Гордиенко Николай Валерьевич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3207E8" w:rsidP="00BB6BD4">
            <w:pPr>
              <w:spacing w:after="0"/>
              <w:rPr>
                <w:sz w:val="24"/>
              </w:rPr>
            </w:pPr>
            <w:r w:rsidRPr="001772D3">
              <w:rPr>
                <w:sz w:val="24"/>
              </w:rPr>
              <w:t>Зам. директора по АХЧ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CF4635" w:rsidP="00BB6BD4">
            <w:pPr>
              <w:spacing w:after="0" w:line="255" w:lineRule="atLeast"/>
              <w:rPr>
                <w:color w:val="auto"/>
                <w:sz w:val="24"/>
                <w:szCs w:val="20"/>
              </w:rPr>
            </w:pPr>
            <w:r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№ 55-к от 01.09</w:t>
            </w:r>
            <w:r w:rsidR="003207E8"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.20</w:t>
            </w:r>
            <w:r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21</w:t>
            </w:r>
          </w:p>
        </w:tc>
      </w:tr>
      <w:tr w:rsidR="003207E8" w:rsidRPr="001772D3" w:rsidTr="003207E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3207E8" w:rsidP="00BB6BD4">
            <w:pPr>
              <w:spacing w:after="0" w:line="255" w:lineRule="atLeast"/>
              <w:rPr>
                <w:color w:val="auto"/>
                <w:sz w:val="24"/>
                <w:szCs w:val="20"/>
              </w:rPr>
            </w:pPr>
            <w:r w:rsidRPr="001772D3">
              <w:rPr>
                <w:color w:val="auto"/>
                <w:sz w:val="24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CF4635" w:rsidP="00BB6BD4">
            <w:pPr>
              <w:spacing w:after="0" w:line="255" w:lineRule="atLeast"/>
              <w:rPr>
                <w:color w:val="auto"/>
                <w:sz w:val="24"/>
                <w:szCs w:val="20"/>
              </w:rPr>
            </w:pPr>
            <w:r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Гребенюк Людмила Олеговна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3207E8" w:rsidP="00BB6BD4">
            <w:pPr>
              <w:spacing w:after="0"/>
              <w:rPr>
                <w:sz w:val="24"/>
              </w:rPr>
            </w:pPr>
            <w:r w:rsidRPr="001772D3">
              <w:rPr>
                <w:sz w:val="24"/>
              </w:rPr>
              <w:t xml:space="preserve">Зам. </w:t>
            </w:r>
            <w:r w:rsidR="00CF4635" w:rsidRPr="001772D3">
              <w:rPr>
                <w:sz w:val="24"/>
              </w:rPr>
              <w:t xml:space="preserve">директора по </w:t>
            </w:r>
            <w:r w:rsidRPr="001772D3">
              <w:rPr>
                <w:sz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CF4635" w:rsidP="00BB6BD4">
            <w:pPr>
              <w:spacing w:after="0" w:line="255" w:lineRule="atLeast"/>
              <w:rPr>
                <w:color w:val="auto"/>
                <w:sz w:val="24"/>
                <w:szCs w:val="20"/>
              </w:rPr>
            </w:pPr>
            <w:r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№ 1 от 09.01</w:t>
            </w:r>
            <w:r w:rsidR="003207E8"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.201</w:t>
            </w:r>
            <w:r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7</w:t>
            </w:r>
          </w:p>
        </w:tc>
      </w:tr>
      <w:tr w:rsidR="003207E8" w:rsidRPr="001772D3" w:rsidTr="003207E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3207E8" w:rsidP="00BB6BD4">
            <w:pPr>
              <w:spacing w:after="0" w:line="255" w:lineRule="atLeast"/>
              <w:rPr>
                <w:color w:val="auto"/>
                <w:sz w:val="24"/>
                <w:szCs w:val="20"/>
              </w:rPr>
            </w:pPr>
            <w:r w:rsidRPr="001772D3">
              <w:rPr>
                <w:color w:val="auto"/>
                <w:sz w:val="24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CF4635" w:rsidP="00BB6BD4">
            <w:pPr>
              <w:spacing w:after="0" w:line="255" w:lineRule="atLeast"/>
              <w:rPr>
                <w:color w:val="auto"/>
                <w:sz w:val="24"/>
                <w:szCs w:val="20"/>
              </w:rPr>
            </w:pPr>
            <w:r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Гурова Елена Сергеевна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3207E8" w:rsidP="00BB6BD4">
            <w:pPr>
              <w:spacing w:after="0"/>
              <w:rPr>
                <w:sz w:val="24"/>
              </w:rPr>
            </w:pPr>
            <w:r w:rsidRPr="001772D3">
              <w:rPr>
                <w:sz w:val="24"/>
              </w:rPr>
              <w:t>Ответственный по</w:t>
            </w:r>
          </w:p>
          <w:p w:rsidR="003207E8" w:rsidRPr="001772D3" w:rsidRDefault="003207E8" w:rsidP="00BB6BD4">
            <w:pPr>
              <w:spacing w:after="0"/>
              <w:rPr>
                <w:sz w:val="24"/>
              </w:rPr>
            </w:pPr>
            <w:r w:rsidRPr="001772D3">
              <w:rPr>
                <w:sz w:val="24"/>
              </w:rPr>
              <w:br/>
              <w:t>питанию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CF4635" w:rsidP="00BB6BD4">
            <w:pPr>
              <w:spacing w:after="0" w:line="255" w:lineRule="atLeast"/>
              <w:rPr>
                <w:color w:val="auto"/>
                <w:sz w:val="24"/>
                <w:szCs w:val="20"/>
              </w:rPr>
            </w:pPr>
            <w:r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№ 27-к от 02.09</w:t>
            </w:r>
            <w:r w:rsidR="003207E8"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.201</w:t>
            </w:r>
            <w:r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9</w:t>
            </w:r>
          </w:p>
        </w:tc>
      </w:tr>
      <w:tr w:rsidR="003207E8" w:rsidRPr="001772D3" w:rsidTr="003207E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3207E8" w:rsidP="00BB6BD4">
            <w:pPr>
              <w:spacing w:after="0" w:line="255" w:lineRule="atLeast"/>
              <w:rPr>
                <w:color w:val="auto"/>
                <w:sz w:val="24"/>
                <w:szCs w:val="20"/>
              </w:rPr>
            </w:pPr>
            <w:r w:rsidRPr="001772D3">
              <w:rPr>
                <w:color w:val="auto"/>
                <w:sz w:val="24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CF4635" w:rsidP="00BB6BD4">
            <w:pPr>
              <w:spacing w:after="0" w:line="255" w:lineRule="atLeast"/>
              <w:rPr>
                <w:color w:val="auto"/>
                <w:sz w:val="24"/>
                <w:szCs w:val="20"/>
              </w:rPr>
            </w:pPr>
            <w:r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Беликова Ирина Владимировна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3207E8" w:rsidP="00BB6BD4">
            <w:pPr>
              <w:spacing w:after="0"/>
              <w:rPr>
                <w:sz w:val="24"/>
              </w:rPr>
            </w:pPr>
            <w:r w:rsidRPr="001772D3">
              <w:rPr>
                <w:sz w:val="24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1772D3" w:rsidRDefault="00CF4635" w:rsidP="00BB6BD4">
            <w:pPr>
              <w:spacing w:after="0" w:line="255" w:lineRule="atLeast"/>
              <w:rPr>
                <w:color w:val="auto"/>
                <w:sz w:val="24"/>
                <w:szCs w:val="20"/>
              </w:rPr>
            </w:pPr>
            <w:r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№ 34-к от 19.07</w:t>
            </w:r>
            <w:r w:rsidR="003207E8"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.20</w:t>
            </w:r>
            <w:r w:rsidRPr="001772D3">
              <w:rPr>
                <w:i/>
                <w:iCs/>
                <w:color w:val="auto"/>
                <w:sz w:val="24"/>
                <w:szCs w:val="20"/>
                <w:shd w:val="clear" w:color="auto" w:fill="FFFFCC"/>
              </w:rPr>
              <w:t>21</w:t>
            </w:r>
          </w:p>
        </w:tc>
      </w:tr>
    </w:tbl>
    <w:p w:rsidR="003207E8" w:rsidRDefault="003207E8" w:rsidP="003207E8">
      <w:pPr>
        <w:spacing w:after="150" w:line="240" w:lineRule="auto"/>
        <w:rPr>
          <w:b/>
          <w:bCs/>
          <w:color w:val="222222"/>
          <w:sz w:val="21"/>
          <w:szCs w:val="21"/>
        </w:rPr>
      </w:pPr>
    </w:p>
    <w:p w:rsidR="001772D3" w:rsidRDefault="001772D3" w:rsidP="003207E8">
      <w:pPr>
        <w:spacing w:after="150" w:line="240" w:lineRule="auto"/>
        <w:rPr>
          <w:b/>
          <w:bCs/>
          <w:color w:val="222222"/>
          <w:sz w:val="21"/>
          <w:szCs w:val="21"/>
        </w:rPr>
      </w:pPr>
    </w:p>
    <w:p w:rsidR="001772D3" w:rsidRDefault="001772D3" w:rsidP="003207E8">
      <w:pPr>
        <w:spacing w:after="150" w:line="240" w:lineRule="auto"/>
        <w:rPr>
          <w:b/>
          <w:bCs/>
          <w:color w:val="222222"/>
          <w:sz w:val="21"/>
          <w:szCs w:val="21"/>
        </w:rPr>
      </w:pPr>
    </w:p>
    <w:p w:rsidR="001772D3" w:rsidRDefault="001772D3" w:rsidP="003207E8">
      <w:pPr>
        <w:spacing w:after="150" w:line="240" w:lineRule="auto"/>
        <w:rPr>
          <w:b/>
          <w:bCs/>
          <w:color w:val="222222"/>
          <w:sz w:val="21"/>
          <w:szCs w:val="21"/>
        </w:rPr>
      </w:pPr>
    </w:p>
    <w:p w:rsidR="003207E8" w:rsidRPr="003207E8" w:rsidRDefault="003207E8" w:rsidP="003207E8">
      <w:pPr>
        <w:spacing w:after="150" w:line="240" w:lineRule="auto"/>
        <w:rPr>
          <w:color w:val="auto"/>
          <w:sz w:val="24"/>
          <w:szCs w:val="24"/>
        </w:rPr>
      </w:pPr>
      <w:r w:rsidRPr="003207E8">
        <w:rPr>
          <w:b/>
          <w:bCs/>
          <w:color w:val="222222"/>
          <w:sz w:val="21"/>
          <w:szCs w:val="21"/>
        </w:rPr>
        <w:t>6. Профилактические мероприятия </w:t>
      </w:r>
      <w:r w:rsidRPr="003207E8">
        <w:rPr>
          <w:b/>
          <w:bCs/>
          <w:color w:val="auto"/>
          <w:sz w:val="24"/>
          <w:szCs w:val="24"/>
        </w:rPr>
        <w:t>по осуществлению производственного контроля: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2087"/>
        <w:gridCol w:w="2162"/>
        <w:gridCol w:w="1564"/>
        <w:gridCol w:w="1570"/>
        <w:gridCol w:w="1706"/>
      </w:tblGrid>
      <w:tr w:rsidR="003207E8" w:rsidRPr="003207E8" w:rsidTr="001772D3"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40" w:lineRule="auto"/>
              <w:jc w:val="center"/>
              <w:rPr>
                <w:b/>
              </w:rPr>
            </w:pPr>
            <w:r w:rsidRPr="003207E8">
              <w:rPr>
                <w:b/>
              </w:rPr>
              <w:lastRenderedPageBreak/>
              <w:t>Объект</w:t>
            </w:r>
            <w:r w:rsidRPr="003207E8">
              <w:rPr>
                <w:b/>
              </w:rPr>
              <w:br/>
              <w:t>контроля</w:t>
            </w:r>
          </w:p>
        </w:tc>
        <w:tc>
          <w:tcPr>
            <w:tcW w:w="211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40" w:lineRule="auto"/>
              <w:jc w:val="center"/>
              <w:rPr>
                <w:b/>
              </w:rPr>
            </w:pPr>
            <w:r w:rsidRPr="003207E8">
              <w:rPr>
                <w:b/>
              </w:rPr>
              <w:t>Определяемые</w:t>
            </w:r>
          </w:p>
          <w:p w:rsidR="003207E8" w:rsidRPr="003207E8" w:rsidRDefault="003207E8" w:rsidP="003207E8">
            <w:pPr>
              <w:spacing w:after="0" w:line="240" w:lineRule="auto"/>
              <w:jc w:val="center"/>
              <w:rPr>
                <w:b/>
              </w:rPr>
            </w:pPr>
            <w:r w:rsidRPr="003207E8">
              <w:rPr>
                <w:b/>
              </w:rPr>
              <w:t>показатели</w:t>
            </w:r>
          </w:p>
        </w:tc>
        <w:tc>
          <w:tcPr>
            <w:tcW w:w="219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40" w:lineRule="auto"/>
              <w:jc w:val="center"/>
              <w:rPr>
                <w:b/>
              </w:rPr>
            </w:pPr>
            <w:r w:rsidRPr="003207E8">
              <w:rPr>
                <w:b/>
              </w:rPr>
              <w:t>Периодичность</w:t>
            </w:r>
          </w:p>
          <w:p w:rsidR="003207E8" w:rsidRPr="003207E8" w:rsidRDefault="003207E8" w:rsidP="003207E8">
            <w:pPr>
              <w:spacing w:after="0" w:line="240" w:lineRule="auto"/>
              <w:jc w:val="center"/>
              <w:rPr>
                <w:b/>
              </w:rPr>
            </w:pPr>
            <w:r w:rsidRPr="003207E8">
              <w:rPr>
                <w:b/>
              </w:rPr>
              <w:t>контроля</w:t>
            </w:r>
          </w:p>
        </w:tc>
        <w:tc>
          <w:tcPr>
            <w:tcW w:w="15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40" w:lineRule="auto"/>
              <w:jc w:val="center"/>
              <w:rPr>
                <w:b/>
              </w:rPr>
            </w:pPr>
            <w:r w:rsidRPr="003207E8">
              <w:rPr>
                <w:b/>
              </w:rPr>
              <w:t>Лица,</w:t>
            </w:r>
          </w:p>
          <w:p w:rsidR="003207E8" w:rsidRPr="003207E8" w:rsidRDefault="003207E8" w:rsidP="003207E8">
            <w:pPr>
              <w:spacing w:after="0" w:line="240" w:lineRule="auto"/>
              <w:jc w:val="center"/>
              <w:rPr>
                <w:b/>
              </w:rPr>
            </w:pPr>
            <w:r w:rsidRPr="003207E8">
              <w:rPr>
                <w:b/>
              </w:rPr>
              <w:t>проводящие</w:t>
            </w:r>
          </w:p>
          <w:p w:rsidR="003207E8" w:rsidRPr="003207E8" w:rsidRDefault="003207E8" w:rsidP="003207E8">
            <w:pPr>
              <w:spacing w:after="0" w:line="240" w:lineRule="auto"/>
              <w:jc w:val="center"/>
              <w:rPr>
                <w:b/>
              </w:rPr>
            </w:pPr>
            <w:r w:rsidRPr="003207E8">
              <w:rPr>
                <w:b/>
              </w:rPr>
              <w:t>контроль</w:t>
            </w:r>
          </w:p>
        </w:tc>
        <w:tc>
          <w:tcPr>
            <w:tcW w:w="15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40" w:lineRule="auto"/>
              <w:jc w:val="center"/>
              <w:rPr>
                <w:b/>
              </w:rPr>
            </w:pPr>
            <w:r w:rsidRPr="003207E8">
              <w:rPr>
                <w:b/>
              </w:rPr>
              <w:t>Нормативная</w:t>
            </w:r>
          </w:p>
          <w:p w:rsidR="003207E8" w:rsidRPr="003207E8" w:rsidRDefault="003207E8" w:rsidP="003207E8">
            <w:pPr>
              <w:spacing w:after="0" w:line="240" w:lineRule="auto"/>
              <w:jc w:val="center"/>
              <w:rPr>
                <w:b/>
              </w:rPr>
            </w:pPr>
            <w:r w:rsidRPr="003207E8">
              <w:rPr>
                <w:b/>
              </w:rPr>
              <w:t>документация</w:t>
            </w:r>
          </w:p>
        </w:tc>
        <w:tc>
          <w:tcPr>
            <w:tcW w:w="173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40" w:lineRule="auto"/>
              <w:jc w:val="center"/>
              <w:rPr>
                <w:b/>
              </w:rPr>
            </w:pPr>
            <w:r w:rsidRPr="003207E8">
              <w:rPr>
                <w:b/>
              </w:rPr>
              <w:t>Формы</w:t>
            </w:r>
          </w:p>
          <w:p w:rsidR="003207E8" w:rsidRPr="003207E8" w:rsidRDefault="003207E8" w:rsidP="003207E8">
            <w:pPr>
              <w:spacing w:after="0" w:line="240" w:lineRule="auto"/>
              <w:jc w:val="center"/>
              <w:rPr>
                <w:b/>
              </w:rPr>
            </w:pPr>
            <w:r w:rsidRPr="003207E8">
              <w:rPr>
                <w:b/>
              </w:rPr>
              <w:t>учета</w:t>
            </w:r>
          </w:p>
          <w:p w:rsidR="003207E8" w:rsidRPr="003207E8" w:rsidRDefault="003207E8" w:rsidP="003207E8">
            <w:pPr>
              <w:spacing w:after="0" w:line="240" w:lineRule="auto"/>
              <w:jc w:val="center"/>
              <w:rPr>
                <w:b/>
              </w:rPr>
            </w:pPr>
            <w:r w:rsidRPr="003207E8">
              <w:rPr>
                <w:b/>
              </w:rPr>
              <w:t>(регистрации)</w:t>
            </w:r>
          </w:p>
          <w:p w:rsidR="003207E8" w:rsidRPr="003207E8" w:rsidRDefault="003207E8" w:rsidP="003207E8">
            <w:pPr>
              <w:spacing w:after="0" w:line="240" w:lineRule="auto"/>
              <w:jc w:val="center"/>
              <w:rPr>
                <w:b/>
              </w:rPr>
            </w:pPr>
            <w:r w:rsidRPr="003207E8">
              <w:rPr>
                <w:b/>
              </w:rPr>
              <w:t>результатов</w:t>
            </w:r>
          </w:p>
          <w:p w:rsidR="003207E8" w:rsidRPr="003207E8" w:rsidRDefault="003207E8" w:rsidP="003207E8">
            <w:pPr>
              <w:spacing w:after="0" w:line="240" w:lineRule="auto"/>
              <w:jc w:val="center"/>
              <w:rPr>
                <w:b/>
              </w:rPr>
            </w:pPr>
            <w:r w:rsidRPr="003207E8">
              <w:rPr>
                <w:b/>
              </w:rPr>
              <w:t>контроля</w:t>
            </w:r>
          </w:p>
        </w:tc>
      </w:tr>
      <w:tr w:rsidR="003207E8" w:rsidRPr="003207E8" w:rsidTr="001772D3">
        <w:tc>
          <w:tcPr>
            <w:tcW w:w="11305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150" w:line="255" w:lineRule="atLeast"/>
              <w:rPr>
                <w:color w:val="auto"/>
                <w:sz w:val="20"/>
                <w:szCs w:val="20"/>
              </w:rPr>
            </w:pPr>
            <w:r w:rsidRPr="003207E8">
              <w:rPr>
                <w:b/>
                <w:bCs/>
                <w:color w:val="auto"/>
                <w:sz w:val="20"/>
                <w:szCs w:val="20"/>
              </w:rPr>
              <w:t>Производственный контроль за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 w:rsidR="003207E8" w:rsidRPr="003207E8" w:rsidTr="001772D3">
        <w:tc>
          <w:tcPr>
            <w:tcW w:w="208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Микроклимат</w:t>
            </w: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Температура воздуха помещений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t>Частота проветривания помещений</w:t>
            </w:r>
          </w:p>
        </w:tc>
        <w:tc>
          <w:tcPr>
            <w:tcW w:w="219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Ежедневно</w:t>
            </w:r>
          </w:p>
        </w:tc>
        <w:tc>
          <w:tcPr>
            <w:tcW w:w="1587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Зам. директора по АХЧ</w:t>
            </w:r>
          </w:p>
        </w:tc>
        <w:tc>
          <w:tcPr>
            <w:tcW w:w="1593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СП 2.4.3648-20, СанПиН 2.3/2.4.3590-20, СанПиН 1.2.3685-21</w:t>
            </w: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График проветриваний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Влажность воздуха склада пищеблока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Журнал учета температуры и влажности на складе пищеблока</w:t>
            </w:r>
          </w:p>
        </w:tc>
      </w:tr>
      <w:tr w:rsidR="003207E8" w:rsidRPr="003207E8" w:rsidTr="001772D3">
        <w:tc>
          <w:tcPr>
            <w:tcW w:w="208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Освещенность территории и помещений</w:t>
            </w: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Наличие и состояние осветительных приборов</w:t>
            </w:r>
          </w:p>
        </w:tc>
        <w:tc>
          <w:tcPr>
            <w:tcW w:w="219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3 дня</w:t>
            </w:r>
          </w:p>
        </w:tc>
        <w:tc>
          <w:tcPr>
            <w:tcW w:w="1587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Зам. директора по АХЧ </w:t>
            </w:r>
          </w:p>
        </w:tc>
        <w:tc>
          <w:tcPr>
            <w:tcW w:w="1593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СП 2.4.3648-20</w:t>
            </w:r>
          </w:p>
        </w:tc>
        <w:tc>
          <w:tcPr>
            <w:tcW w:w="1731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Журнал визуального производственного контроля 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Наличие, целостность и тип ламп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</w:tr>
      <w:tr w:rsidR="003207E8" w:rsidRPr="003207E8" w:rsidTr="001772D3">
        <w:tc>
          <w:tcPr>
            <w:tcW w:w="208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 Шум</w:t>
            </w: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Наличие источников шума на территории и в помещениях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Ежемесячно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Зам. директора по АХЧ</w:t>
            </w:r>
          </w:p>
        </w:tc>
        <w:tc>
          <w:tcPr>
            <w:tcW w:w="1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СП 2.4.3648-20</w:t>
            </w:r>
          </w:p>
        </w:tc>
        <w:tc>
          <w:tcPr>
            <w:tcW w:w="1731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Журнал результатов производственного контроля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Условия работы оборудования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По плану техобслуживания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 xml:space="preserve">Рабочий по обслуживанию здания, </w:t>
            </w:r>
            <w:proofErr w:type="spellStart"/>
            <w:r w:rsidRPr="003207E8">
              <w:t>спецорганизация</w:t>
            </w:r>
            <w:proofErr w:type="spellEnd"/>
            <w:r w:rsidRPr="003207E8">
              <w:t xml:space="preserve"> (по необходимости)</w:t>
            </w:r>
          </w:p>
        </w:tc>
        <w:tc>
          <w:tcPr>
            <w:tcW w:w="1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СП 2.4.3648-20, план техобслуживания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</w:tr>
      <w:tr w:rsidR="003207E8" w:rsidRPr="003207E8" w:rsidTr="001772D3">
        <w:tc>
          <w:tcPr>
            <w:tcW w:w="208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Входной контроль поступающей продукции и товаров</w:t>
            </w:r>
          </w:p>
        </w:tc>
        <w:tc>
          <w:tcPr>
            <w:tcW w:w="211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– наличие документов об оценке соответствия (декларация или сертификат);</w:t>
            </w:r>
          </w:p>
        </w:tc>
        <w:tc>
          <w:tcPr>
            <w:tcW w:w="219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Каждая поступающая партия</w:t>
            </w:r>
          </w:p>
        </w:tc>
        <w:tc>
          <w:tcPr>
            <w:tcW w:w="1587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Зам. директора по АХЧ</w:t>
            </w:r>
          </w:p>
        </w:tc>
        <w:tc>
          <w:tcPr>
            <w:tcW w:w="1593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СП 2.4.3648-20, ТР ТС 007/201</w:t>
            </w:r>
          </w:p>
        </w:tc>
        <w:tc>
          <w:tcPr>
            <w:tcW w:w="1731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Журнал учета входного контроля товаров и продукции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 xml:space="preserve"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</w:t>
            </w:r>
            <w:r w:rsidRPr="003207E8">
              <w:lastRenderedPageBreak/>
              <w:t>д.);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 xml:space="preserve">– соответствие товара гигиеническим нормативам и санитарным требованиям (возможность контакта с </w:t>
            </w:r>
            <w:proofErr w:type="spellStart"/>
            <w:r w:rsidRPr="003207E8">
              <w:t>дезсредствами</w:t>
            </w:r>
            <w:proofErr w:type="spellEnd"/>
            <w:r w:rsidRPr="003207E8">
              <w:t xml:space="preserve"> и т. д.)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</w:tr>
      <w:tr w:rsidR="003207E8" w:rsidRPr="003207E8" w:rsidTr="001772D3">
        <w:tc>
          <w:tcPr>
            <w:tcW w:w="208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Загрязняющие воздух вещества</w:t>
            </w: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Проверка закупаемой продукции на соответствие предельно допустимым концентрациям вредных веществ</w:t>
            </w:r>
          </w:p>
        </w:tc>
        <w:tc>
          <w:tcPr>
            <w:tcW w:w="219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Каждая поступающая партия</w:t>
            </w:r>
          </w:p>
        </w:tc>
        <w:tc>
          <w:tcPr>
            <w:tcW w:w="15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Зам. директора по АХЧ</w:t>
            </w:r>
          </w:p>
        </w:tc>
        <w:tc>
          <w:tcPr>
            <w:tcW w:w="1593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СП 2.4.3648-20, ТР ТС 007/201, СанПиН 3.3686-21</w:t>
            </w: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Журнал учета входного контроля товаров и продукции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Контроль работы вентиляции</w:t>
            </w:r>
          </w:p>
        </w:tc>
        <w:tc>
          <w:tcPr>
            <w:tcW w:w="219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Ежеквартально</w:t>
            </w:r>
          </w:p>
        </w:tc>
        <w:tc>
          <w:tcPr>
            <w:tcW w:w="15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Рабочий по обслуживанию здания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Журнал результатов производственного контроля</w:t>
            </w:r>
          </w:p>
        </w:tc>
      </w:tr>
      <w:tr w:rsidR="003207E8" w:rsidRPr="003207E8" w:rsidTr="001772D3">
        <w:tc>
          <w:tcPr>
            <w:tcW w:w="11305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Производственный контроль за организацией образовательной воспитательной деятельности</w:t>
            </w:r>
          </w:p>
        </w:tc>
      </w:tr>
      <w:tr w:rsidR="003207E8" w:rsidRPr="003207E8" w:rsidTr="001772D3">
        <w:tc>
          <w:tcPr>
            <w:tcW w:w="208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Режим образовательной деятельности</w:t>
            </w:r>
          </w:p>
        </w:tc>
        <w:tc>
          <w:tcPr>
            <w:tcW w:w="211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Объем образовательной нагрузки обучающихся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При составлении и пересмотре расписания занятий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Зам. директора по УВР</w:t>
            </w:r>
          </w:p>
        </w:tc>
        <w:tc>
          <w:tcPr>
            <w:tcW w:w="1593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СП 2.4.3648-20, СанПиН 1.2.3685-21</w:t>
            </w: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Расписание занятий (гриф согласования)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неделю (выборочно)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Зам. директора по УВР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Классный журнал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неделю (выборочно)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Зам. директора по УВР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Классный журнал</w:t>
            </w:r>
          </w:p>
        </w:tc>
      </w:tr>
      <w:tr w:rsidR="003207E8" w:rsidRPr="003207E8" w:rsidTr="001772D3">
        <w:tc>
          <w:tcPr>
            <w:tcW w:w="208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Ученическая мебель и оборудование</w:t>
            </w: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Оценка соответствия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t>ученической мебели </w:t>
            </w:r>
            <w:proofErr w:type="spellStart"/>
            <w:r w:rsidRPr="003207E8">
              <w:t>росто</w:t>
            </w:r>
            <w:proofErr w:type="spellEnd"/>
            <w:r w:rsidRPr="003207E8">
              <w:t>-возрастным особенностям детей и их расстановка в классах, кабинетах (не менее 20% помещений)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2 раза в год (август, январь)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Медработник</w:t>
            </w:r>
          </w:p>
        </w:tc>
        <w:tc>
          <w:tcPr>
            <w:tcW w:w="1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СанПиН 1.2.3685-21</w:t>
            </w:r>
          </w:p>
        </w:tc>
        <w:tc>
          <w:tcPr>
            <w:tcW w:w="1731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Журнал регистрации результатов производственного контроля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Маркировка мебели в соответствии с ростовыми показателями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Каждая партия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Заместитель директора по АХР</w:t>
            </w:r>
          </w:p>
        </w:tc>
        <w:tc>
          <w:tcPr>
            <w:tcW w:w="1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СП 2.4.3648-20, СанПиН 1.2.3685-21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</w:tr>
      <w:tr w:rsidR="003207E8" w:rsidRPr="003207E8" w:rsidTr="001772D3">
        <w:tc>
          <w:tcPr>
            <w:tcW w:w="11305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Производственный контроль за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 w:rsidR="003207E8" w:rsidRPr="003207E8" w:rsidTr="001772D3">
        <w:tc>
          <w:tcPr>
            <w:tcW w:w="208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 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t xml:space="preserve">Санитарное состояние </w:t>
            </w:r>
            <w:r w:rsidRPr="003207E8">
              <w:lastRenderedPageBreak/>
              <w:t>помещений и оборудования</w:t>
            </w: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lastRenderedPageBreak/>
              <w:t>Кратность и качество текущей уборки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Ежедневно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Зам. директора по АХЧ</w:t>
            </w:r>
          </w:p>
        </w:tc>
        <w:tc>
          <w:tcPr>
            <w:tcW w:w="1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СП 2.4.3648-20, СанПиН 2.3/2.4.3590-20</w:t>
            </w: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 xml:space="preserve">График текущей уборки и дезинфекции </w:t>
            </w:r>
            <w:r w:rsidRPr="003207E8">
              <w:lastRenderedPageBreak/>
              <w:t>помещений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Кратность и качество генеральной уборки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Ежемесячно, до 01.01.2024 года – еженедельно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Зам. директора по АХЧ </w:t>
            </w:r>
          </w:p>
        </w:tc>
        <w:tc>
          <w:tcPr>
            <w:tcW w:w="1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СП 2.4.3648-20, СанПиН 2.3/2.4.3590-20, СП 3.1/2.4.3598-20</w:t>
            </w: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Журнал учета проведения генеральной уборки</w:t>
            </w:r>
          </w:p>
        </w:tc>
      </w:tr>
      <w:tr w:rsidR="003207E8" w:rsidRPr="003207E8" w:rsidTr="001772D3">
        <w:tc>
          <w:tcPr>
            <w:tcW w:w="208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Санитарно-противоэпидемический режим</w:t>
            </w:r>
          </w:p>
        </w:tc>
        <w:tc>
          <w:tcPr>
            <w:tcW w:w="211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 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t>Дезинсекция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Профилактика – ежедневно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Зам. директора по АХЧ</w:t>
            </w:r>
          </w:p>
        </w:tc>
        <w:tc>
          <w:tcPr>
            <w:tcW w:w="1593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СанПиН 3.3686-21</w:t>
            </w:r>
          </w:p>
        </w:tc>
        <w:tc>
          <w:tcPr>
            <w:tcW w:w="1731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Журнал регистрации результатов производственного контроля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Обследование – 2 раза в месяц.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t>Уничтожение – по необходимости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proofErr w:type="spellStart"/>
            <w:r w:rsidRPr="003207E8">
              <w:t>Спецорганизация</w:t>
            </w:r>
            <w:proofErr w:type="spellEnd"/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1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Дератизация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Профилактика –ежедневно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Зам. директора по АХЧ</w:t>
            </w:r>
          </w:p>
        </w:tc>
        <w:tc>
          <w:tcPr>
            <w:tcW w:w="1593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СанПиН 3.3686-21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Обследование – ежемесячно.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t>Уничтожение – весной и осенью, по необходимости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proofErr w:type="spellStart"/>
            <w:r w:rsidRPr="003207E8">
              <w:t>Спецорганизация</w:t>
            </w:r>
            <w:proofErr w:type="spellEnd"/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</w:tr>
      <w:tr w:rsidR="003207E8" w:rsidRPr="003207E8" w:rsidTr="001772D3">
        <w:tc>
          <w:tcPr>
            <w:tcW w:w="208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Санитарное состояние площадки для сбора отходов</w:t>
            </w: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Вывоз ТКО и пищевых отходов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При температуре плюс 4 °C и ниже – 1 раз в 3 дня. При температуре плюс 5 °C и выше – ежедневно</w:t>
            </w:r>
          </w:p>
        </w:tc>
        <w:tc>
          <w:tcPr>
            <w:tcW w:w="1587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Дворник, региональный оператор по обращению с ТКО</w:t>
            </w:r>
          </w:p>
        </w:tc>
        <w:tc>
          <w:tcPr>
            <w:tcW w:w="1593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СанПиН 2.1.3684-21</w:t>
            </w:r>
          </w:p>
        </w:tc>
        <w:tc>
          <w:tcPr>
            <w:tcW w:w="1731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Журнал регистрации результатов производственного контроля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Кратность промывки и дезинфекции контейнеров и контейнерной площадки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При температуре плюс 4 °C и ниже – 1 раз в 20 дней. При температуре плюс 5 °C и выше – 1 раз в 5 дней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</w:tr>
      <w:tr w:rsidR="003207E8" w:rsidRPr="003207E8" w:rsidTr="001772D3">
        <w:tc>
          <w:tcPr>
            <w:tcW w:w="208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 xml:space="preserve">Рабочие растворы </w:t>
            </w:r>
            <w:proofErr w:type="spellStart"/>
            <w:r w:rsidRPr="003207E8">
              <w:t>дезсредств</w:t>
            </w:r>
            <w:proofErr w:type="spellEnd"/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Содержание действующих веществ дезинфицирующих средств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Ежедневно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Зам. директора по АХЧ</w:t>
            </w:r>
          </w:p>
        </w:tc>
        <w:tc>
          <w:tcPr>
            <w:tcW w:w="1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СанПиН 2.3/2.4.3590-20, СП 2.4.3648-20</w:t>
            </w: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 xml:space="preserve">Журнал учета расходования </w:t>
            </w:r>
            <w:proofErr w:type="spellStart"/>
            <w:r w:rsidRPr="003207E8">
              <w:t>дезсредств</w:t>
            </w:r>
            <w:proofErr w:type="spellEnd"/>
          </w:p>
        </w:tc>
      </w:tr>
      <w:tr w:rsidR="003207E8" w:rsidRPr="003207E8" w:rsidTr="001772D3">
        <w:tc>
          <w:tcPr>
            <w:tcW w:w="208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Внутренняя отделка помещений</w:t>
            </w:r>
          </w:p>
        </w:tc>
        <w:tc>
          <w:tcPr>
            <w:tcW w:w="211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Состояние отделки</w:t>
            </w:r>
          </w:p>
        </w:tc>
        <w:tc>
          <w:tcPr>
            <w:tcW w:w="219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Ежеквартально</w:t>
            </w:r>
          </w:p>
        </w:tc>
        <w:tc>
          <w:tcPr>
            <w:tcW w:w="15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Рабочий по обслуживанию здания</w:t>
            </w:r>
          </w:p>
        </w:tc>
        <w:tc>
          <w:tcPr>
            <w:tcW w:w="15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СП 2.4.3648-20</w:t>
            </w: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Журнал визуального производственного контроля</w:t>
            </w:r>
          </w:p>
        </w:tc>
      </w:tr>
      <w:tr w:rsidR="003207E8" w:rsidRPr="003207E8" w:rsidTr="001772D3">
        <w:tc>
          <w:tcPr>
            <w:tcW w:w="11305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Производственный контроль (организационные мероприятия) за безопасностью пищевой продукции с применением принципов ХАССП</w:t>
            </w:r>
          </w:p>
        </w:tc>
      </w:tr>
      <w:tr w:rsidR="003207E8" w:rsidRPr="003207E8" w:rsidTr="001772D3">
        <w:tc>
          <w:tcPr>
            <w:tcW w:w="208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Хранение пищевой продукции и продовольственного сырья</w:t>
            </w: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Сроки и условия хранения пищевой продукции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Ежедневно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Ответственный по питанию, кладовщик</w:t>
            </w:r>
          </w:p>
        </w:tc>
        <w:tc>
          <w:tcPr>
            <w:tcW w:w="1593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СанПиН 2.3/2.4.3590-20</w:t>
            </w: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Отчет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Время смены кипяченой воды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Ежедневно 1 раз каждые 3 часа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Ответственный по питанию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График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 xml:space="preserve">Температура и </w:t>
            </w:r>
            <w:r w:rsidRPr="003207E8">
              <w:lastRenderedPageBreak/>
              <w:t>влажность на складе</w:t>
            </w:r>
          </w:p>
        </w:tc>
        <w:tc>
          <w:tcPr>
            <w:tcW w:w="219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lastRenderedPageBreak/>
              <w:t>Ежедневно</w:t>
            </w:r>
          </w:p>
        </w:tc>
        <w:tc>
          <w:tcPr>
            <w:tcW w:w="1587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Кладовщик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 xml:space="preserve">Журнал учета </w:t>
            </w:r>
            <w:r w:rsidRPr="003207E8">
              <w:lastRenderedPageBreak/>
              <w:t>температуры и относительной влажности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Температура холодильного оборудования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Журнал учета температуры</w:t>
            </w:r>
          </w:p>
        </w:tc>
      </w:tr>
      <w:tr w:rsidR="003207E8" w:rsidRPr="003207E8" w:rsidTr="001772D3">
        <w:tc>
          <w:tcPr>
            <w:tcW w:w="208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Приготовление пищевой продукции</w:t>
            </w: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Соблюдение технологии приготовления блюд по технологическим документам</w:t>
            </w:r>
          </w:p>
        </w:tc>
        <w:tc>
          <w:tcPr>
            <w:tcW w:w="219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Каждый технологический цикл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Ответственный по питанию</w:t>
            </w:r>
          </w:p>
        </w:tc>
        <w:tc>
          <w:tcPr>
            <w:tcW w:w="1593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СанПиН 2.3/2.4.3590-20</w:t>
            </w: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Отчет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Поточность технологических процессов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1587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Повар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Справка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Температура готовности блюд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Каждая партия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Отчет</w:t>
            </w:r>
          </w:p>
        </w:tc>
      </w:tr>
      <w:tr w:rsidR="003207E8" w:rsidRPr="003207E8" w:rsidTr="001772D3">
        <w:tc>
          <w:tcPr>
            <w:tcW w:w="208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Готовые блюда</w:t>
            </w: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Суточная проба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Ежедневно от каждой партии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Повар</w:t>
            </w:r>
          </w:p>
        </w:tc>
        <w:tc>
          <w:tcPr>
            <w:tcW w:w="1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СанПиН 2.3/2.4.3590-20</w:t>
            </w: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Ведомость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Органолептическая оценка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Каждая партия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Ответственный по питанию</w:t>
            </w:r>
          </w:p>
        </w:tc>
        <w:tc>
          <w:tcPr>
            <w:tcW w:w="1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СанПиН 2.3/2.4.3590-20</w:t>
            </w: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Журнал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Дата и время реализации готовых блюд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Каждая партия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Ответственный по питанию</w:t>
            </w:r>
          </w:p>
        </w:tc>
        <w:tc>
          <w:tcPr>
            <w:tcW w:w="1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СанПиН 2.3/2.4.3590-20</w:t>
            </w: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Журнал</w:t>
            </w:r>
          </w:p>
        </w:tc>
      </w:tr>
      <w:tr w:rsidR="003207E8" w:rsidRPr="003207E8" w:rsidTr="001772D3">
        <w:tc>
          <w:tcPr>
            <w:tcW w:w="208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Обработка посуды и инвентаря</w:t>
            </w: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Содержание действующих веществ дезинфицирующих средств в рабочих растворах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Ежедневно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Медработник</w:t>
            </w:r>
          </w:p>
        </w:tc>
        <w:tc>
          <w:tcPr>
            <w:tcW w:w="1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СанПиН 2.3/2.4.3590-20</w:t>
            </w: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Журнал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Обработка инвентаря для сырой и готовой продукции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Ежедневно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Ответственный по питанию</w:t>
            </w:r>
          </w:p>
        </w:tc>
        <w:tc>
          <w:tcPr>
            <w:tcW w:w="1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СанПиН 2.3/2.4.3590-20</w:t>
            </w: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Отчет</w:t>
            </w:r>
          </w:p>
        </w:tc>
      </w:tr>
      <w:tr w:rsidR="003207E8" w:rsidRPr="003207E8" w:rsidTr="001772D3">
        <w:tc>
          <w:tcPr>
            <w:tcW w:w="11305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Производственный контроль за соблюдением личной гигиены и обучением работников</w:t>
            </w:r>
          </w:p>
        </w:tc>
      </w:tr>
      <w:tr w:rsidR="003207E8" w:rsidRPr="003207E8" w:rsidTr="001772D3">
        <w:tc>
          <w:tcPr>
            <w:tcW w:w="208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Гигиеническая подготовка работников</w:t>
            </w: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Прохождение работником гигиенической аттестации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Для работников пищеблока – ежегодно.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t>Для остальных категорий работников – 1 раз в 2 года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Специалист по кадрам</w:t>
            </w:r>
          </w:p>
        </w:tc>
        <w:tc>
          <w:tcPr>
            <w:tcW w:w="1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СП 2.4.3648-20, СанПиН 2.3/2.4.3590-20</w:t>
            </w: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Личные медицинские книжки.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t>Ведомость контроля своевременности прохождения медосмотров и гигиенического обучения</w:t>
            </w:r>
          </w:p>
        </w:tc>
      </w:tr>
      <w:tr w:rsidR="003207E8" w:rsidRPr="003207E8" w:rsidTr="001772D3">
        <w:tc>
          <w:tcPr>
            <w:tcW w:w="208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Состояние работников</w:t>
            </w: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 xml:space="preserve">Количество работников пищеблока с инфекционными заболеваниями, </w:t>
            </w:r>
            <w:r w:rsidRPr="003207E8">
              <w:lastRenderedPageBreak/>
              <w:t>повреждениями кожных покровов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lastRenderedPageBreak/>
              <w:t>Ежедневно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Медработник</w:t>
            </w:r>
          </w:p>
        </w:tc>
        <w:tc>
          <w:tcPr>
            <w:tcW w:w="1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СанПиН 2.3/2.4.3590-20</w:t>
            </w: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Гигиенический журнал (сотрудники)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Медосмотр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Предварительный – при трудоустройстве; периодический – ежегодно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Медработник</w:t>
            </w:r>
          </w:p>
        </w:tc>
        <w:tc>
          <w:tcPr>
            <w:tcW w:w="1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СП 2.4.3648-20, СанПиН 2.3/2.4.3590-20, приказ Минздрава от 28.01.2021 № 29н, приказ Минздрава, Минтруда от 31.12.2020 № 988н/1420н</w:t>
            </w: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Ведомость контроля своевременности прохождения медосмотров и гигиенического обучения</w:t>
            </w:r>
          </w:p>
        </w:tc>
      </w:tr>
      <w:tr w:rsidR="003207E8" w:rsidRPr="003207E8" w:rsidTr="001772D3">
        <w:tc>
          <w:tcPr>
            <w:tcW w:w="208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Профилактика заболеваний</w:t>
            </w:r>
          </w:p>
        </w:tc>
        <w:tc>
          <w:tcPr>
            <w:tcW w:w="2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Вакцинация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По национальному календарю профилактических прививок и при наличии решения санврача – по календарю профилактических прививок по эпидемическим показаниям</w:t>
            </w:r>
          </w:p>
        </w:tc>
        <w:tc>
          <w:tcPr>
            <w:tcW w:w="15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Медработник</w:t>
            </w:r>
          </w:p>
        </w:tc>
        <w:tc>
          <w:tcPr>
            <w:tcW w:w="1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СП 2.4.3648-20, СанПиН 2.3/2.4.3590-20</w:t>
            </w:r>
          </w:p>
        </w:tc>
        <w:tc>
          <w:tcPr>
            <w:tcW w:w="1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Личные медицинские книжки</w:t>
            </w:r>
          </w:p>
        </w:tc>
      </w:tr>
    </w:tbl>
    <w:p w:rsidR="003207E8" w:rsidRPr="003207E8" w:rsidRDefault="003207E8" w:rsidP="003207E8">
      <w:pPr>
        <w:spacing w:after="0"/>
        <w:rPr>
          <w:b/>
        </w:rPr>
      </w:pPr>
      <w:r w:rsidRPr="003207E8">
        <w:rPr>
          <w:b/>
        </w:rPr>
        <w:t>7. Перечни</w:t>
      </w:r>
    </w:p>
    <w:p w:rsidR="003207E8" w:rsidRPr="003207E8" w:rsidRDefault="003207E8" w:rsidP="003207E8">
      <w:pPr>
        <w:spacing w:after="0"/>
        <w:rPr>
          <w:b/>
        </w:rPr>
      </w:pPr>
      <w:r w:rsidRPr="003207E8">
        <w:rPr>
          <w:b/>
        </w:rPr>
        <w:t>а) Перечень объектов производственного контроля, представляющих потенциальную опасность для человека и среды его обитания, в отношении которых необходима организация лабораторных исследований, испытаний: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3116"/>
        <w:gridCol w:w="2295"/>
        <w:gridCol w:w="1749"/>
        <w:gridCol w:w="2401"/>
      </w:tblGrid>
      <w:tr w:rsidR="003207E8" w:rsidRPr="003207E8" w:rsidTr="001772D3"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  <w:jc w:val="center"/>
              <w:rPr>
                <w:b/>
              </w:rPr>
            </w:pPr>
            <w:r w:rsidRPr="003207E8">
              <w:rPr>
                <w:b/>
              </w:rPr>
              <w:t>Назначение помещений</w:t>
            </w:r>
          </w:p>
        </w:tc>
        <w:tc>
          <w:tcPr>
            <w:tcW w:w="3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  <w:jc w:val="center"/>
              <w:rPr>
                <w:b/>
              </w:rPr>
            </w:pPr>
            <w:r w:rsidRPr="003207E8">
              <w:rPr>
                <w:b/>
              </w:rPr>
              <w:t>Вид и показатели исследования</w:t>
            </w:r>
          </w:p>
        </w:tc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  <w:jc w:val="center"/>
              <w:rPr>
                <w:b/>
              </w:rPr>
            </w:pPr>
            <w:r w:rsidRPr="003207E8">
              <w:rPr>
                <w:b/>
              </w:rPr>
              <w:t>Место/объект исследования (обследования)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  <w:jc w:val="center"/>
              <w:rPr>
                <w:b/>
              </w:rPr>
            </w:pPr>
            <w:r w:rsidRPr="003207E8">
              <w:rPr>
                <w:b/>
              </w:rPr>
              <w:t>Объем (количество, число точек или проб)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  <w:jc w:val="center"/>
              <w:rPr>
                <w:b/>
              </w:rPr>
            </w:pPr>
            <w:r w:rsidRPr="003207E8">
              <w:rPr>
                <w:b/>
              </w:rPr>
              <w:t>Кратность</w:t>
            </w:r>
          </w:p>
        </w:tc>
      </w:tr>
      <w:tr w:rsidR="003207E8" w:rsidRPr="003207E8" w:rsidTr="001772D3">
        <w:tc>
          <w:tcPr>
            <w:tcW w:w="174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Пищеблок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br/>
              <w:t>(лабораторные исследования и испытания за безопасностью пищевой продукции с применением принципов ХАССП)</w:t>
            </w:r>
          </w:p>
        </w:tc>
        <w:tc>
          <w:tcPr>
            <w:tcW w:w="3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2 – 3 блюда исследуемого приема пищи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квартал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3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Калорийность, выход блюд и соответствие химического состава блюд рецептуре</w:t>
            </w:r>
          </w:p>
        </w:tc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Суточный рацион питания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год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3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Контроль проводимой витаминизации блюд</w:t>
            </w:r>
          </w:p>
        </w:tc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Третьи блюда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блюдо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2 раза в год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3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Объекты производственного окружения, руки и спецодежда персонала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10 смывов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год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3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 xml:space="preserve">Микробиологические исследования смывов на </w:t>
            </w:r>
            <w:r w:rsidRPr="003207E8">
              <w:lastRenderedPageBreak/>
              <w:t>наличие возбудителей иерсиниозов</w:t>
            </w:r>
          </w:p>
        </w:tc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lastRenderedPageBreak/>
              <w:t xml:space="preserve">Оборудование, инвентарь в </w:t>
            </w:r>
            <w:r w:rsidRPr="003207E8">
              <w:lastRenderedPageBreak/>
              <w:t>овощехранилищах и складах хранения овощей, цехе обработки овощей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lastRenderedPageBreak/>
              <w:t>5 – 10 смывов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год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3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Исследования смывов на наличие яиц гельминтов</w:t>
            </w:r>
          </w:p>
        </w:tc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10 смывов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год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3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3207E8">
              <w:t>доготовочном</w:t>
            </w:r>
            <w:proofErr w:type="spellEnd"/>
            <w:r w:rsidRPr="003207E8">
              <w:t xml:space="preserve"> (выборочно)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2 пробы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По химическим показателям – 1 раз в год, микробиологическим показателям – 2 раза в год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3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Исследование параметров микроклимата производственных помещений (температура, кратность обмена воздуха, относительная влажность)</w:t>
            </w:r>
          </w:p>
        </w:tc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Рабочее место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2 точки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2 раза в год (в холодный и теплый периоды)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3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Исследование уровня искусственной освещенности в производственных помещения</w:t>
            </w:r>
          </w:p>
        </w:tc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Рабочее место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2 точки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год в темное время суток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3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Исследование уровня шума в производственных помещениях</w:t>
            </w:r>
          </w:p>
        </w:tc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Рабочее место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2 точки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  <w:tr w:rsidR="003207E8" w:rsidRPr="003207E8" w:rsidTr="001772D3">
        <w:tc>
          <w:tcPr>
            <w:tcW w:w="174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Учебные и рабочие кабинеты</w:t>
            </w:r>
          </w:p>
        </w:tc>
        <w:tc>
          <w:tcPr>
            <w:tcW w:w="31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Оценка параметров микроклимата (температура, кратность обмена воздуха, относительная влажность)</w:t>
            </w:r>
          </w:p>
        </w:tc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Классы, кабинеты, спортивный зал, мастерские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Не менее 10% помещений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2 раза в год (в холодный и теплый периоды)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Рабочие места (за исключением рабочих мест пищеблока)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10% рабочих мест (по 2 точки)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год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31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Оценка состояния воздушной среды помещений (аэроионный состав воздуха)</w:t>
            </w:r>
          </w:p>
        </w:tc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Классы, кабинеты, классы ПЭВМ, мастерские, залы спортивный, музыкальный, библиотека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Не менее 10% помещений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После ремонтных работ, установки новой мебели, покупки книг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 xml:space="preserve">Помещения с оргтехникой, кондиционерами, принудительной </w:t>
            </w:r>
            <w:r w:rsidRPr="003207E8">
              <w:lastRenderedPageBreak/>
              <w:t>вентиляцией 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lastRenderedPageBreak/>
              <w:t>1 проба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год и при покупке новой оргтехники, ПЭВМ, ремонта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3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Контроль уровня искусственной освещенности, коэффициент пульсации</w:t>
            </w:r>
          </w:p>
        </w:tc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Классы, кабинеты, оборудованные персональными ЭСО, мастерские, залы спортивный, музыкальный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Не менее 20% помещений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год, в темное время суток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3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Оценка параметров электрических, магнитных, электромагнитных полей</w:t>
            </w:r>
          </w:p>
        </w:tc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Классы и кабинеты с ЭСО, мастерские (при наличии ЭСО)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Не менее 20% классов и кабинетов, 100% мастерских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год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3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Оценка параметров шума</w:t>
            </w:r>
          </w:p>
        </w:tc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Классы и кабинеты с ЭСО, мастерские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Не менее 10% помещений, подлежащих оценке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2 года</w:t>
            </w:r>
          </w:p>
        </w:tc>
      </w:tr>
      <w:tr w:rsidR="003207E8" w:rsidRPr="003207E8" w:rsidTr="001772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3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Оценка уровней вибрации</w:t>
            </w:r>
          </w:p>
        </w:tc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Мастерские</w:t>
            </w:r>
          </w:p>
        </w:tc>
        <w:tc>
          <w:tcPr>
            <w:tcW w:w="1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Все помещения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2 года</w:t>
            </w:r>
          </w:p>
        </w:tc>
      </w:tr>
    </w:tbl>
    <w:p w:rsidR="003207E8" w:rsidRPr="003207E8" w:rsidRDefault="003207E8" w:rsidP="003207E8">
      <w:pPr>
        <w:spacing w:after="0"/>
      </w:pPr>
      <w:r w:rsidRPr="003207E8">
        <w:rPr>
          <w:b/>
          <w:bCs/>
        </w:rPr>
        <w:t>б) Перечень скоропортящихся продуктов, которые представляют потенциальную опасность</w:t>
      </w:r>
      <w:r w:rsidRPr="003207E8">
        <w:t>: кефир, сметана, молоко, трубочки с кремом.</w:t>
      </w:r>
    </w:p>
    <w:p w:rsidR="003207E8" w:rsidRPr="003207E8" w:rsidRDefault="003207E8" w:rsidP="003207E8">
      <w:pPr>
        <w:spacing w:after="0"/>
        <w:rPr>
          <w:b/>
        </w:rPr>
      </w:pPr>
      <w:r w:rsidRPr="003207E8">
        <w:rPr>
          <w:b/>
        </w:rPr>
        <w:t>в) Перечень должностей работников, подлежащих медицинским осмотрам, профессиональной гигиенической подготовке и аттестации.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1301"/>
        <w:gridCol w:w="5230"/>
        <w:gridCol w:w="1360"/>
        <w:gridCol w:w="1273"/>
      </w:tblGrid>
      <w:tr w:rsidR="003207E8" w:rsidRPr="003207E8" w:rsidTr="003207E8"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b/>
                <w:bCs/>
                <w:color w:val="auto"/>
                <w:sz w:val="20"/>
                <w:szCs w:val="20"/>
              </w:rPr>
              <w:t>Профессия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b/>
                <w:bCs/>
                <w:color w:val="auto"/>
                <w:sz w:val="20"/>
                <w:szCs w:val="20"/>
              </w:rPr>
              <w:t>Количество</w:t>
            </w:r>
          </w:p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color w:val="auto"/>
                <w:sz w:val="20"/>
                <w:szCs w:val="20"/>
              </w:rPr>
              <w:br/>
            </w:r>
            <w:r w:rsidRPr="003207E8">
              <w:rPr>
                <w:b/>
                <w:bCs/>
                <w:color w:val="auto"/>
                <w:sz w:val="20"/>
                <w:szCs w:val="20"/>
              </w:rPr>
              <w:t>работников</w:t>
            </w:r>
          </w:p>
        </w:tc>
        <w:tc>
          <w:tcPr>
            <w:tcW w:w="4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b/>
                <w:bCs/>
                <w:color w:val="auto"/>
                <w:sz w:val="20"/>
                <w:szCs w:val="20"/>
              </w:rPr>
              <w:t>Характер производимых</w:t>
            </w:r>
          </w:p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color w:val="auto"/>
                <w:sz w:val="20"/>
                <w:szCs w:val="20"/>
              </w:rPr>
              <w:br/>
            </w:r>
            <w:r w:rsidRPr="003207E8">
              <w:rPr>
                <w:b/>
                <w:bCs/>
                <w:color w:val="auto"/>
                <w:sz w:val="20"/>
                <w:szCs w:val="20"/>
              </w:rPr>
              <w:t>работ и вредный фактор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b/>
                <w:bCs/>
                <w:color w:val="auto"/>
                <w:sz w:val="20"/>
                <w:szCs w:val="20"/>
              </w:rPr>
              <w:t>Кратность</w:t>
            </w:r>
          </w:p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color w:val="auto"/>
                <w:sz w:val="20"/>
                <w:szCs w:val="20"/>
              </w:rPr>
              <w:br/>
            </w:r>
            <w:r w:rsidRPr="003207E8">
              <w:rPr>
                <w:b/>
                <w:bCs/>
                <w:color w:val="auto"/>
                <w:sz w:val="20"/>
                <w:szCs w:val="20"/>
              </w:rPr>
              <w:t>медосмотра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b/>
                <w:bCs/>
                <w:color w:val="auto"/>
                <w:sz w:val="20"/>
                <w:szCs w:val="20"/>
              </w:rPr>
              <w:t>Кратность</w:t>
            </w:r>
          </w:p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color w:val="auto"/>
                <w:sz w:val="20"/>
                <w:szCs w:val="20"/>
              </w:rPr>
              <w:br/>
            </w:r>
            <w:r w:rsidRPr="003207E8">
              <w:rPr>
                <w:b/>
                <w:bCs/>
                <w:color w:val="auto"/>
                <w:sz w:val="20"/>
                <w:szCs w:val="20"/>
              </w:rPr>
              <w:t>подготовки</w:t>
            </w:r>
          </w:p>
        </w:tc>
      </w:tr>
      <w:tr w:rsidR="003207E8" w:rsidRPr="003207E8" w:rsidTr="003207E8">
        <w:tc>
          <w:tcPr>
            <w:tcW w:w="17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Педагоги</w:t>
            </w:r>
          </w:p>
        </w:tc>
        <w:tc>
          <w:tcPr>
            <w:tcW w:w="8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1772D3" w:rsidP="003207E8">
            <w:pPr>
              <w:spacing w:after="0" w:line="255" w:lineRule="atLeast"/>
              <w:rPr>
                <w:color w:val="auto"/>
                <w:sz w:val="20"/>
                <w:szCs w:val="20"/>
              </w:rPr>
            </w:pPr>
            <w:r>
              <w:rPr>
                <w:i/>
                <w:iCs/>
                <w:color w:val="auto"/>
                <w:sz w:val="20"/>
                <w:szCs w:val="20"/>
                <w:shd w:val="clear" w:color="auto" w:fill="FFFFCC"/>
              </w:rPr>
              <w:t>40</w:t>
            </w:r>
          </w:p>
        </w:tc>
        <w:tc>
          <w:tcPr>
            <w:tcW w:w="4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Работы в образовательных организациях</w:t>
            </w:r>
          </w:p>
        </w:tc>
        <w:tc>
          <w:tcPr>
            <w:tcW w:w="12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год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2 года</w:t>
            </w:r>
          </w:p>
        </w:tc>
      </w:tr>
      <w:tr w:rsidR="003207E8" w:rsidRPr="003207E8" w:rsidTr="003207E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Перенапряжение голосового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br/>
              <w:t>аппарата, обусловленное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br/>
              <w:t>профессиональной деятельностью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</w:tr>
      <w:tr w:rsidR="003207E8" w:rsidRPr="003207E8" w:rsidTr="003207E8">
        <w:tc>
          <w:tcPr>
            <w:tcW w:w="17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Директор</w:t>
            </w:r>
          </w:p>
        </w:tc>
        <w:tc>
          <w:tcPr>
            <w:tcW w:w="8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0"/>
                <w:szCs w:val="20"/>
              </w:rPr>
            </w:pPr>
            <w:r w:rsidRPr="003207E8">
              <w:rPr>
                <w:i/>
                <w:iCs/>
                <w:color w:val="auto"/>
                <w:sz w:val="20"/>
                <w:szCs w:val="20"/>
                <w:shd w:val="clear" w:color="auto" w:fill="FFFFCC"/>
              </w:rPr>
              <w:t>1</w:t>
            </w:r>
          </w:p>
        </w:tc>
        <w:tc>
          <w:tcPr>
            <w:tcW w:w="4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Работы в образовательных организациях</w:t>
            </w:r>
          </w:p>
        </w:tc>
        <w:tc>
          <w:tcPr>
            <w:tcW w:w="12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год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2 года</w:t>
            </w:r>
          </w:p>
        </w:tc>
      </w:tr>
      <w:tr w:rsidR="003207E8" w:rsidRPr="003207E8" w:rsidTr="003207E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Зрительно напряженные работы, связанные с непрерывным слежением за экраном видеотерминала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</w:tr>
      <w:tr w:rsidR="003207E8" w:rsidRPr="003207E8" w:rsidTr="003207E8">
        <w:tc>
          <w:tcPr>
            <w:tcW w:w="17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Заместитель директора по АХЧ</w:t>
            </w:r>
          </w:p>
        </w:tc>
        <w:tc>
          <w:tcPr>
            <w:tcW w:w="8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0"/>
                <w:szCs w:val="20"/>
              </w:rPr>
            </w:pPr>
            <w:r w:rsidRPr="003207E8">
              <w:rPr>
                <w:i/>
                <w:iCs/>
                <w:color w:val="auto"/>
                <w:sz w:val="20"/>
                <w:szCs w:val="20"/>
                <w:shd w:val="clear" w:color="auto" w:fill="FFFFCC"/>
              </w:rPr>
              <w:t>1</w:t>
            </w:r>
          </w:p>
        </w:tc>
        <w:tc>
          <w:tcPr>
            <w:tcW w:w="4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Работы в образовательных организациях</w:t>
            </w:r>
          </w:p>
        </w:tc>
        <w:tc>
          <w:tcPr>
            <w:tcW w:w="12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год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2 года</w:t>
            </w:r>
          </w:p>
        </w:tc>
      </w:tr>
      <w:tr w:rsidR="003207E8" w:rsidRPr="003207E8" w:rsidTr="003207E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Подъем и перемещение груза вручную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</w:tr>
      <w:tr w:rsidR="003207E8" w:rsidRPr="003207E8" w:rsidTr="003207E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Работа, связанная с мышечным напряжением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</w:tr>
      <w:tr w:rsidR="003207E8" w:rsidRPr="003207E8" w:rsidTr="003207E8"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Делопроизводитель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1772D3" w:rsidP="003207E8">
            <w:pPr>
              <w:spacing w:after="0" w:line="255" w:lineRule="atLeast"/>
              <w:rPr>
                <w:color w:val="auto"/>
                <w:sz w:val="20"/>
                <w:szCs w:val="20"/>
              </w:rPr>
            </w:pPr>
            <w:r>
              <w:rPr>
                <w:i/>
                <w:iCs/>
                <w:color w:val="auto"/>
                <w:sz w:val="20"/>
                <w:szCs w:val="20"/>
                <w:shd w:val="clear" w:color="auto" w:fill="FFFFCC"/>
              </w:rPr>
              <w:t>1</w:t>
            </w:r>
          </w:p>
        </w:tc>
        <w:tc>
          <w:tcPr>
            <w:tcW w:w="4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Работы в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год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2 года</w:t>
            </w:r>
          </w:p>
        </w:tc>
      </w:tr>
      <w:tr w:rsidR="003207E8" w:rsidRPr="003207E8" w:rsidTr="003207E8"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Работники пищеблока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1772D3" w:rsidP="003207E8">
            <w:pPr>
              <w:spacing w:after="0" w:line="255" w:lineRule="atLeast"/>
              <w:rPr>
                <w:color w:val="auto"/>
                <w:sz w:val="20"/>
                <w:szCs w:val="20"/>
              </w:rPr>
            </w:pPr>
            <w:r>
              <w:rPr>
                <w:i/>
                <w:iCs/>
                <w:color w:val="auto"/>
                <w:sz w:val="20"/>
                <w:szCs w:val="20"/>
                <w:shd w:val="clear" w:color="auto" w:fill="FFFFCC"/>
              </w:rPr>
              <w:t>5</w:t>
            </w:r>
          </w:p>
        </w:tc>
        <w:tc>
          <w:tcPr>
            <w:tcW w:w="4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Работы в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год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ежегодно</w:t>
            </w:r>
          </w:p>
        </w:tc>
      </w:tr>
    </w:tbl>
    <w:p w:rsidR="003207E8" w:rsidRDefault="003207E8" w:rsidP="003207E8">
      <w:pPr>
        <w:spacing w:after="150" w:line="240" w:lineRule="auto"/>
        <w:rPr>
          <w:b/>
          <w:bCs/>
          <w:color w:val="222222"/>
          <w:sz w:val="21"/>
          <w:szCs w:val="21"/>
        </w:rPr>
      </w:pPr>
    </w:p>
    <w:p w:rsidR="001772D3" w:rsidRDefault="001772D3" w:rsidP="003207E8">
      <w:pPr>
        <w:spacing w:after="150" w:line="240" w:lineRule="auto"/>
        <w:rPr>
          <w:b/>
          <w:bCs/>
          <w:color w:val="222222"/>
          <w:sz w:val="21"/>
          <w:szCs w:val="21"/>
        </w:rPr>
      </w:pPr>
    </w:p>
    <w:p w:rsidR="001772D3" w:rsidRDefault="001772D3" w:rsidP="003207E8">
      <w:pPr>
        <w:spacing w:after="150" w:line="240" w:lineRule="auto"/>
        <w:rPr>
          <w:b/>
          <w:bCs/>
          <w:color w:val="222222"/>
          <w:sz w:val="21"/>
          <w:szCs w:val="21"/>
        </w:rPr>
      </w:pPr>
    </w:p>
    <w:p w:rsidR="001772D3" w:rsidRDefault="001772D3" w:rsidP="003207E8">
      <w:pPr>
        <w:spacing w:after="150" w:line="240" w:lineRule="auto"/>
        <w:rPr>
          <w:b/>
          <w:bCs/>
          <w:color w:val="222222"/>
          <w:sz w:val="21"/>
          <w:szCs w:val="21"/>
        </w:rPr>
      </w:pPr>
    </w:p>
    <w:p w:rsidR="003207E8" w:rsidRPr="003207E8" w:rsidRDefault="003207E8" w:rsidP="003207E8">
      <w:pPr>
        <w:spacing w:after="150" w:line="240" w:lineRule="auto"/>
        <w:rPr>
          <w:color w:val="222222"/>
          <w:sz w:val="21"/>
          <w:szCs w:val="21"/>
        </w:rPr>
      </w:pPr>
      <w:r w:rsidRPr="003207E8">
        <w:rPr>
          <w:b/>
          <w:bCs/>
          <w:color w:val="222222"/>
          <w:sz w:val="21"/>
          <w:szCs w:val="21"/>
        </w:rPr>
        <w:lastRenderedPageBreak/>
        <w:t>г) Перечень форм учета и отчетности, установленной действующим законодательством по вопросам, связанным с осуществлением производственного контроля.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8"/>
        <w:gridCol w:w="2932"/>
        <w:gridCol w:w="2715"/>
      </w:tblGrid>
      <w:tr w:rsidR="003207E8" w:rsidRPr="003207E8" w:rsidTr="003207E8"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b/>
                <w:bCs/>
                <w:color w:val="auto"/>
                <w:sz w:val="20"/>
                <w:szCs w:val="20"/>
              </w:rPr>
              <w:t>Наименование форм учета и</w:t>
            </w:r>
          </w:p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color w:val="auto"/>
                <w:sz w:val="20"/>
                <w:szCs w:val="20"/>
              </w:rPr>
              <w:br/>
            </w:r>
            <w:r w:rsidRPr="003207E8">
              <w:rPr>
                <w:b/>
                <w:bCs/>
                <w:color w:val="auto"/>
                <w:sz w:val="20"/>
                <w:szCs w:val="20"/>
              </w:rPr>
              <w:t>отчетности</w:t>
            </w:r>
          </w:p>
        </w:tc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b/>
                <w:bCs/>
                <w:color w:val="auto"/>
                <w:sz w:val="20"/>
                <w:szCs w:val="20"/>
              </w:rPr>
              <w:t>Периодичность</w:t>
            </w:r>
          </w:p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color w:val="auto"/>
                <w:sz w:val="20"/>
                <w:szCs w:val="20"/>
              </w:rPr>
              <w:br/>
            </w:r>
            <w:r w:rsidRPr="003207E8">
              <w:rPr>
                <w:b/>
                <w:bCs/>
                <w:color w:val="auto"/>
                <w:sz w:val="20"/>
                <w:szCs w:val="20"/>
              </w:rPr>
              <w:t>заполнения</w:t>
            </w:r>
          </w:p>
        </w:tc>
        <w:tc>
          <w:tcPr>
            <w:tcW w:w="2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b/>
                <w:bCs/>
                <w:color w:val="auto"/>
                <w:sz w:val="20"/>
                <w:szCs w:val="20"/>
              </w:rPr>
              <w:t>Ответственное лицо</w:t>
            </w:r>
          </w:p>
        </w:tc>
      </w:tr>
      <w:tr w:rsidR="003207E8" w:rsidRPr="003207E8" w:rsidTr="003207E8"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610E8B" w:rsidP="003207E8">
            <w:pPr>
              <w:spacing w:after="0"/>
              <w:rPr>
                <w:rStyle w:val="a5"/>
              </w:rPr>
            </w:pPr>
            <w:r w:rsidRPr="003207E8">
              <w:fldChar w:fldCharType="begin"/>
            </w:r>
            <w:r w:rsidR="003207E8" w:rsidRPr="003207E8">
              <w:instrText xml:space="preserve"> HYPERLINK "https://vip.1obraz.ru/" \l "/document/118/29770/" \o "" </w:instrText>
            </w:r>
            <w:r w:rsidRPr="003207E8">
              <w:fldChar w:fldCharType="separate"/>
            </w:r>
            <w:r w:rsidR="003207E8" w:rsidRPr="003207E8">
              <w:rPr>
                <w:rStyle w:val="a5"/>
              </w:rPr>
              <w:t>Журнал учета температурного режима в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rPr>
                <w:rStyle w:val="a5"/>
              </w:rPr>
              <w:br/>
              <w:t>холодильном оборудовании</w:t>
            </w:r>
            <w:r w:rsidR="00610E8B" w:rsidRPr="003207E8">
              <w:fldChar w:fldCharType="end"/>
            </w:r>
          </w:p>
        </w:tc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Ежедневно</w:t>
            </w:r>
          </w:p>
        </w:tc>
        <w:tc>
          <w:tcPr>
            <w:tcW w:w="2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Ответственный по питанию</w:t>
            </w:r>
          </w:p>
        </w:tc>
      </w:tr>
      <w:tr w:rsidR="003207E8" w:rsidRPr="003207E8" w:rsidTr="003207E8"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1772D3" w:rsidP="003207E8">
            <w:pPr>
              <w:spacing w:after="0"/>
            </w:pPr>
            <w:hyperlink r:id="rId30" w:anchor="/document/118/81026/" w:history="1">
              <w:r w:rsidR="003207E8" w:rsidRPr="003207E8">
                <w:rPr>
                  <w:rStyle w:val="a5"/>
                </w:rPr>
                <w:t>Журнал учета температуры и влажности в складских помещениях</w:t>
              </w:r>
            </w:hyperlink>
          </w:p>
        </w:tc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Ежедневно</w:t>
            </w:r>
          </w:p>
        </w:tc>
        <w:tc>
          <w:tcPr>
            <w:tcW w:w="2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Ответственный по питанию</w:t>
            </w:r>
          </w:p>
        </w:tc>
      </w:tr>
      <w:tr w:rsidR="003207E8" w:rsidRPr="003207E8" w:rsidTr="003207E8"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1772D3" w:rsidP="003207E8">
            <w:pPr>
              <w:spacing w:after="0"/>
            </w:pPr>
            <w:hyperlink r:id="rId31" w:anchor="/document/118/29768/" w:history="1">
              <w:r w:rsidR="003207E8" w:rsidRPr="003207E8">
                <w:rPr>
                  <w:rStyle w:val="a5"/>
                </w:rPr>
                <w:t>Гигиенический журнал (сотрудники)</w:t>
              </w:r>
            </w:hyperlink>
          </w:p>
        </w:tc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Ежедневно перед началом рабочей смены работников</w:t>
            </w:r>
          </w:p>
        </w:tc>
        <w:tc>
          <w:tcPr>
            <w:tcW w:w="2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Медработник</w:t>
            </w:r>
          </w:p>
        </w:tc>
      </w:tr>
      <w:tr w:rsidR="003207E8" w:rsidRPr="003207E8" w:rsidTr="003207E8"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1772D3" w:rsidP="003207E8">
            <w:pPr>
              <w:spacing w:after="0"/>
            </w:pPr>
            <w:hyperlink r:id="rId32" w:anchor="/document/118/29775/" w:history="1">
              <w:r w:rsidR="003207E8" w:rsidRPr="003207E8">
                <w:rPr>
                  <w:rStyle w:val="a5"/>
                </w:rPr>
                <w:t>Ведомость контроля за рационом питания</w:t>
              </w:r>
            </w:hyperlink>
          </w:p>
        </w:tc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Ежедневно</w:t>
            </w:r>
          </w:p>
        </w:tc>
        <w:tc>
          <w:tcPr>
            <w:tcW w:w="2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Медработник </w:t>
            </w:r>
          </w:p>
        </w:tc>
      </w:tr>
      <w:tr w:rsidR="003207E8" w:rsidRPr="003207E8" w:rsidTr="003207E8"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1772D3" w:rsidP="003207E8">
            <w:pPr>
              <w:spacing w:after="0"/>
            </w:pPr>
            <w:hyperlink r:id="rId33" w:anchor="/document/118/81021/" w:history="1">
              <w:r w:rsidR="003207E8" w:rsidRPr="003207E8">
                <w:rPr>
                  <w:rStyle w:val="a5"/>
                </w:rPr>
                <w:t>График смены кипяченой воды</w:t>
              </w:r>
            </w:hyperlink>
          </w:p>
        </w:tc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Не реже 1 раза каждые 3 часа</w:t>
            </w:r>
          </w:p>
        </w:tc>
        <w:tc>
          <w:tcPr>
            <w:tcW w:w="2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Ответственный по питанию</w:t>
            </w:r>
          </w:p>
        </w:tc>
      </w:tr>
      <w:tr w:rsidR="003207E8" w:rsidRPr="003207E8" w:rsidTr="003207E8"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Журнал регистрации результатов производственного контроля</w:t>
            </w:r>
          </w:p>
        </w:tc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По факту</w:t>
            </w:r>
          </w:p>
        </w:tc>
        <w:tc>
          <w:tcPr>
            <w:tcW w:w="2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Директор</w:t>
            </w:r>
          </w:p>
        </w:tc>
      </w:tr>
      <w:tr w:rsidR="003207E8" w:rsidRPr="003207E8" w:rsidTr="003207E8"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 xml:space="preserve">Журнал учета расходования </w:t>
            </w:r>
            <w:proofErr w:type="spellStart"/>
            <w:r w:rsidRPr="003207E8">
              <w:t>дезсредств</w:t>
            </w:r>
            <w:proofErr w:type="spellEnd"/>
          </w:p>
        </w:tc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Ежедневно</w:t>
            </w:r>
          </w:p>
        </w:tc>
        <w:tc>
          <w:tcPr>
            <w:tcW w:w="2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Зам. директора по АХЧ</w:t>
            </w:r>
          </w:p>
        </w:tc>
      </w:tr>
      <w:tr w:rsidR="003207E8" w:rsidRPr="003207E8" w:rsidTr="003207E8"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Ведомость контроля за рационом  питания</w:t>
            </w:r>
          </w:p>
        </w:tc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Ежедневно</w:t>
            </w:r>
          </w:p>
        </w:tc>
        <w:tc>
          <w:tcPr>
            <w:tcW w:w="2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Ответственный по питанию</w:t>
            </w:r>
          </w:p>
        </w:tc>
      </w:tr>
      <w:tr w:rsidR="003207E8" w:rsidRPr="003207E8" w:rsidTr="003207E8"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Журнал учета проведения генеральной уборки</w:t>
            </w:r>
          </w:p>
        </w:tc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Ежемесячно</w:t>
            </w:r>
          </w:p>
        </w:tc>
        <w:tc>
          <w:tcPr>
            <w:tcW w:w="2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Зам. директора по АХЧ</w:t>
            </w:r>
          </w:p>
        </w:tc>
      </w:tr>
      <w:tr w:rsidR="003207E8" w:rsidRPr="003207E8" w:rsidTr="003207E8"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Гигиенический журнал (сотрудники)</w:t>
            </w:r>
          </w:p>
        </w:tc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Ежедневно</w:t>
            </w:r>
          </w:p>
        </w:tc>
        <w:tc>
          <w:tcPr>
            <w:tcW w:w="2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Медработник</w:t>
            </w:r>
          </w:p>
        </w:tc>
      </w:tr>
      <w:tr w:rsidR="003207E8" w:rsidRPr="003207E8" w:rsidTr="003207E8"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По факту</w:t>
            </w:r>
          </w:p>
        </w:tc>
        <w:tc>
          <w:tcPr>
            <w:tcW w:w="2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Специалист по кадрам</w:t>
            </w:r>
          </w:p>
        </w:tc>
      </w:tr>
      <w:tr w:rsidR="003207E8" w:rsidRPr="003207E8" w:rsidTr="003207E8"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Классный журнал</w:t>
            </w:r>
          </w:p>
        </w:tc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1 раз в неделю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br/>
              <w:t>(выборочно)</w:t>
            </w:r>
          </w:p>
        </w:tc>
        <w:tc>
          <w:tcPr>
            <w:tcW w:w="2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Зам. директора по УВР</w:t>
            </w:r>
          </w:p>
        </w:tc>
      </w:tr>
    </w:tbl>
    <w:p w:rsidR="003207E8" w:rsidRPr="003207E8" w:rsidRDefault="003207E8" w:rsidP="003207E8">
      <w:pPr>
        <w:spacing w:after="150" w:line="240" w:lineRule="auto"/>
        <w:rPr>
          <w:color w:val="222222"/>
          <w:sz w:val="21"/>
          <w:szCs w:val="21"/>
        </w:rPr>
      </w:pPr>
      <w:r w:rsidRPr="003207E8">
        <w:rPr>
          <w:b/>
          <w:bCs/>
          <w:color w:val="222222"/>
          <w:sz w:val="21"/>
          <w:szCs w:val="21"/>
        </w:rPr>
        <w:t>д) Перечень возможных аварийных ситуаций, связанных с остановкой производства, нарушениями технологических процессов, иных создающих угрозу санитарно-эпидемиологическому благополучию населения ситуаций, при возникновении которых осуществляется информирование населения, органов местного самоуправления, органов, уполномоченных осуществлять государственный санитарно-эпидемиологический надзор.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4488"/>
        <w:gridCol w:w="3052"/>
      </w:tblGrid>
      <w:tr w:rsidR="003207E8" w:rsidRPr="003207E8" w:rsidTr="003207E8"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b/>
                <w:bCs/>
                <w:color w:val="auto"/>
                <w:sz w:val="20"/>
                <w:szCs w:val="20"/>
              </w:rPr>
              <w:t>Перечень возможных</w:t>
            </w:r>
          </w:p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color w:val="auto"/>
                <w:sz w:val="20"/>
                <w:szCs w:val="20"/>
              </w:rPr>
              <w:br/>
            </w:r>
            <w:r w:rsidRPr="003207E8">
              <w:rPr>
                <w:b/>
                <w:bCs/>
                <w:color w:val="auto"/>
                <w:sz w:val="20"/>
                <w:szCs w:val="20"/>
              </w:rPr>
              <w:t>аварийных ситуаций</w:t>
            </w:r>
          </w:p>
        </w:tc>
        <w:tc>
          <w:tcPr>
            <w:tcW w:w="44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b/>
                <w:bCs/>
                <w:color w:val="auto"/>
                <w:sz w:val="20"/>
                <w:szCs w:val="20"/>
              </w:rPr>
              <w:t>Первоочередные мероприятия,</w:t>
            </w:r>
          </w:p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color w:val="auto"/>
                <w:sz w:val="20"/>
                <w:szCs w:val="20"/>
              </w:rPr>
              <w:br/>
            </w:r>
            <w:r w:rsidRPr="003207E8">
              <w:rPr>
                <w:b/>
                <w:bCs/>
                <w:color w:val="auto"/>
                <w:sz w:val="20"/>
                <w:szCs w:val="20"/>
              </w:rPr>
              <w:t>направленные на ликвидацию</w:t>
            </w:r>
          </w:p>
        </w:tc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b/>
                <w:bCs/>
                <w:color w:val="auto"/>
                <w:sz w:val="20"/>
                <w:szCs w:val="20"/>
              </w:rPr>
              <w:t>Ответственное</w:t>
            </w:r>
          </w:p>
          <w:p w:rsidR="003207E8" w:rsidRPr="003207E8" w:rsidRDefault="003207E8" w:rsidP="003207E8">
            <w:pPr>
              <w:spacing w:after="0" w:line="255" w:lineRule="atLeast"/>
              <w:jc w:val="center"/>
              <w:rPr>
                <w:color w:val="auto"/>
                <w:sz w:val="20"/>
                <w:szCs w:val="20"/>
              </w:rPr>
            </w:pPr>
            <w:r w:rsidRPr="003207E8">
              <w:rPr>
                <w:color w:val="auto"/>
                <w:sz w:val="20"/>
                <w:szCs w:val="20"/>
              </w:rPr>
              <w:br/>
            </w:r>
            <w:r w:rsidRPr="003207E8">
              <w:rPr>
                <w:b/>
                <w:bCs/>
                <w:color w:val="auto"/>
                <w:sz w:val="20"/>
                <w:szCs w:val="20"/>
              </w:rPr>
              <w:t>должностное лицо</w:t>
            </w:r>
          </w:p>
        </w:tc>
      </w:tr>
      <w:tr w:rsidR="003207E8" w:rsidRPr="003207E8" w:rsidTr="003207E8"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Пожар</w:t>
            </w:r>
          </w:p>
        </w:tc>
        <w:tc>
          <w:tcPr>
            <w:tcW w:w="44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Сообщить в пожарную службу, вывести людей в безопасное место, использовать огнетушители</w:t>
            </w:r>
          </w:p>
        </w:tc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Первый обнаруживший</w:t>
            </w:r>
          </w:p>
        </w:tc>
      </w:tr>
      <w:tr w:rsidR="003207E8" w:rsidRPr="003207E8" w:rsidTr="003207E8"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Перебои в подаче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br/>
              <w:t>электроэнергии в работе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br/>
              <w:t>систем водоснабжения,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br/>
              <w:t>канализации, отопления,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br/>
            </w:r>
            <w:r w:rsidRPr="003207E8">
              <w:lastRenderedPageBreak/>
              <w:t>печи</w:t>
            </w:r>
          </w:p>
        </w:tc>
        <w:tc>
          <w:tcPr>
            <w:tcW w:w="44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lastRenderedPageBreak/>
              <w:t>Сообщить в соответствующую службу</w:t>
            </w:r>
          </w:p>
        </w:tc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Зам. директора по АХЧ</w:t>
            </w:r>
          </w:p>
        </w:tc>
      </w:tr>
      <w:tr w:rsidR="003207E8" w:rsidRPr="003207E8" w:rsidTr="003207E8">
        <w:tc>
          <w:tcPr>
            <w:tcW w:w="3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lastRenderedPageBreak/>
              <w:t>Нарушение изоляции,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br/>
              <w:t>обрыв электропроводов</w:t>
            </w:r>
          </w:p>
        </w:tc>
        <w:tc>
          <w:tcPr>
            <w:tcW w:w="44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Сообщить в соответствующую службу, заменить электропроводку</w:t>
            </w:r>
          </w:p>
        </w:tc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Зам. директора по АХЧ</w:t>
            </w:r>
          </w:p>
        </w:tc>
      </w:tr>
      <w:tr w:rsidR="003207E8" w:rsidRPr="003207E8" w:rsidTr="003207E8">
        <w:tc>
          <w:tcPr>
            <w:tcW w:w="37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Другие аварийные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br/>
              <w:t>ситуации</w:t>
            </w:r>
          </w:p>
        </w:tc>
        <w:tc>
          <w:tcPr>
            <w:tcW w:w="44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Сообщить в соответствующую службу</w:t>
            </w:r>
          </w:p>
        </w:tc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Зам. директора по АХЧ</w:t>
            </w:r>
          </w:p>
        </w:tc>
      </w:tr>
      <w:tr w:rsidR="003207E8" w:rsidRPr="003207E8" w:rsidTr="003207E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Ответственный по</w:t>
            </w:r>
          </w:p>
          <w:p w:rsidR="003207E8" w:rsidRPr="003207E8" w:rsidRDefault="003207E8" w:rsidP="003207E8">
            <w:pPr>
              <w:spacing w:after="0"/>
            </w:pPr>
            <w:r w:rsidRPr="003207E8">
              <w:br/>
              <w:t>питанию</w:t>
            </w:r>
          </w:p>
        </w:tc>
      </w:tr>
      <w:tr w:rsidR="003207E8" w:rsidRPr="003207E8" w:rsidTr="003207E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3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Директор</w:t>
            </w:r>
          </w:p>
        </w:tc>
      </w:tr>
    </w:tbl>
    <w:p w:rsidR="003207E8" w:rsidRPr="003207E8" w:rsidRDefault="003207E8" w:rsidP="003207E8">
      <w:pPr>
        <w:spacing w:after="150" w:line="240" w:lineRule="auto"/>
        <w:rPr>
          <w:color w:val="222222"/>
          <w:sz w:val="21"/>
          <w:szCs w:val="21"/>
        </w:rPr>
      </w:pPr>
      <w:r w:rsidRPr="003207E8">
        <w:rPr>
          <w:color w:val="222222"/>
          <w:sz w:val="21"/>
          <w:szCs w:val="21"/>
        </w:rPr>
        <w:t>Программу разработали: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5"/>
        <w:gridCol w:w="725"/>
        <w:gridCol w:w="1105"/>
        <w:gridCol w:w="1144"/>
        <w:gridCol w:w="2346"/>
      </w:tblGrid>
      <w:tr w:rsidR="003207E8" w:rsidRPr="003207E8" w:rsidTr="003207E8">
        <w:tc>
          <w:tcPr>
            <w:tcW w:w="8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Заместитель директора по АХЧ</w:t>
            </w:r>
          </w:p>
        </w:tc>
        <w:tc>
          <w:tcPr>
            <w:tcW w:w="10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 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 </w:t>
            </w: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>
              <w:t>Гордиенко Н.В.</w:t>
            </w:r>
          </w:p>
        </w:tc>
      </w:tr>
      <w:tr w:rsidR="003207E8" w:rsidRPr="003207E8" w:rsidTr="003207E8">
        <w:tc>
          <w:tcPr>
            <w:tcW w:w="8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 </w:t>
            </w:r>
          </w:p>
        </w:tc>
        <w:tc>
          <w:tcPr>
            <w:tcW w:w="10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 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 </w:t>
            </w: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 </w:t>
            </w: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 </w:t>
            </w:r>
          </w:p>
        </w:tc>
      </w:tr>
      <w:tr w:rsidR="003207E8" w:rsidRPr="003207E8" w:rsidTr="003207E8">
        <w:tc>
          <w:tcPr>
            <w:tcW w:w="83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Ответственный по питанию</w:t>
            </w:r>
          </w:p>
        </w:tc>
        <w:tc>
          <w:tcPr>
            <w:tcW w:w="10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 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 </w:t>
            </w: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7E8" w:rsidRPr="003207E8" w:rsidRDefault="003207E8" w:rsidP="003207E8">
            <w:pPr>
              <w:spacing w:after="0"/>
            </w:pPr>
            <w:r>
              <w:t>Гурова Е.С.</w:t>
            </w:r>
          </w:p>
        </w:tc>
      </w:tr>
    </w:tbl>
    <w:p w:rsidR="003207E8" w:rsidRPr="003207E8" w:rsidRDefault="003207E8" w:rsidP="003207E8">
      <w:pPr>
        <w:spacing w:after="0"/>
      </w:pPr>
      <w:r w:rsidRPr="003207E8">
        <w:t> </w:t>
      </w:r>
    </w:p>
    <w:p w:rsidR="003207E8" w:rsidRPr="003207E8" w:rsidRDefault="003207E8" w:rsidP="003207E8">
      <w:pPr>
        <w:spacing w:after="0"/>
      </w:pPr>
      <w:r>
        <w:t xml:space="preserve">  </w:t>
      </w:r>
      <w:r w:rsidRPr="003207E8">
        <w:t>Согласовано: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6"/>
        <w:gridCol w:w="695"/>
        <w:gridCol w:w="2271"/>
        <w:gridCol w:w="1237"/>
        <w:gridCol w:w="2966"/>
      </w:tblGrid>
      <w:tr w:rsidR="003207E8" w:rsidRPr="003207E8" w:rsidTr="003207E8">
        <w:tc>
          <w:tcPr>
            <w:tcW w:w="3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Специалист по кадрам</w:t>
            </w: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 </w:t>
            </w:r>
          </w:p>
        </w:tc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07E8" w:rsidRPr="003207E8" w:rsidRDefault="003207E8" w:rsidP="003207E8">
            <w:pPr>
              <w:spacing w:after="0"/>
            </w:pP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/>
            </w:pPr>
            <w:r w:rsidRPr="003207E8">
              <w:t> 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1772D3" w:rsidP="003207E8">
            <w:pPr>
              <w:spacing w:after="0"/>
            </w:pPr>
            <w:r>
              <w:t xml:space="preserve">           Беликова И.В. </w:t>
            </w:r>
          </w:p>
        </w:tc>
      </w:tr>
      <w:tr w:rsidR="003207E8" w:rsidRPr="003207E8" w:rsidTr="003207E8">
        <w:tc>
          <w:tcPr>
            <w:tcW w:w="3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0"/>
                <w:szCs w:val="20"/>
              </w:rPr>
            </w:pPr>
            <w:r w:rsidRPr="003207E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0"/>
                <w:szCs w:val="20"/>
              </w:rPr>
            </w:pPr>
            <w:r w:rsidRPr="003207E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0"/>
                <w:szCs w:val="20"/>
              </w:rPr>
            </w:pPr>
            <w:r w:rsidRPr="003207E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0"/>
                <w:szCs w:val="20"/>
              </w:rPr>
            </w:pPr>
            <w:r w:rsidRPr="003207E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8" w:rsidRPr="003207E8" w:rsidRDefault="003207E8" w:rsidP="003207E8">
            <w:pPr>
              <w:spacing w:after="0" w:line="255" w:lineRule="atLeast"/>
              <w:rPr>
                <w:color w:val="auto"/>
                <w:sz w:val="20"/>
                <w:szCs w:val="20"/>
              </w:rPr>
            </w:pPr>
            <w:r w:rsidRPr="003207E8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B34919" w:rsidRPr="003207E8" w:rsidRDefault="00B34919" w:rsidP="003207E8">
      <w:pPr>
        <w:spacing w:after="3" w:line="289" w:lineRule="auto"/>
        <w:jc w:val="both"/>
        <w:rPr>
          <w:szCs w:val="24"/>
        </w:rPr>
      </w:pPr>
    </w:p>
    <w:sectPr w:rsidR="00B34919" w:rsidRPr="003207E8" w:rsidSect="00DE73D9">
      <w:pgSz w:w="13380" w:h="17680"/>
      <w:pgMar w:top="1440" w:right="764" w:bottom="851" w:left="1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3" style="width:17.25pt;height:2.2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0FFF6056"/>
    <w:multiLevelType w:val="multilevel"/>
    <w:tmpl w:val="3836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3406F"/>
    <w:multiLevelType w:val="multilevel"/>
    <w:tmpl w:val="3836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E7F06"/>
    <w:multiLevelType w:val="hybridMultilevel"/>
    <w:tmpl w:val="AEAEC768"/>
    <w:lvl w:ilvl="0" w:tplc="7278ED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E4E84">
      <w:start w:val="1"/>
      <w:numFmt w:val="bullet"/>
      <w:lvlText w:val="•"/>
      <w:lvlPicBulletId w:val="0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B42D82">
      <w:start w:val="1"/>
      <w:numFmt w:val="bullet"/>
      <w:lvlText w:val="▪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AC1428">
      <w:start w:val="1"/>
      <w:numFmt w:val="bullet"/>
      <w:lvlText w:val="•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EE3E42">
      <w:start w:val="1"/>
      <w:numFmt w:val="bullet"/>
      <w:lvlText w:val="o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E6FD4">
      <w:start w:val="1"/>
      <w:numFmt w:val="bullet"/>
      <w:lvlText w:val="▪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341908">
      <w:start w:val="1"/>
      <w:numFmt w:val="bullet"/>
      <w:lvlText w:val="•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9AB25A">
      <w:start w:val="1"/>
      <w:numFmt w:val="bullet"/>
      <w:lvlText w:val="o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6C8658">
      <w:start w:val="1"/>
      <w:numFmt w:val="bullet"/>
      <w:lvlText w:val="▪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9F0123"/>
    <w:multiLevelType w:val="multilevel"/>
    <w:tmpl w:val="3836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B71344"/>
    <w:multiLevelType w:val="multilevel"/>
    <w:tmpl w:val="7AA0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19"/>
    <w:rsid w:val="001772D3"/>
    <w:rsid w:val="002407B6"/>
    <w:rsid w:val="00266434"/>
    <w:rsid w:val="003207E8"/>
    <w:rsid w:val="004C54A7"/>
    <w:rsid w:val="00610E8B"/>
    <w:rsid w:val="009A1353"/>
    <w:rsid w:val="009F5424"/>
    <w:rsid w:val="00A15D3C"/>
    <w:rsid w:val="00AB7BAE"/>
    <w:rsid w:val="00B34919"/>
    <w:rsid w:val="00BB6BD4"/>
    <w:rsid w:val="00CF4635"/>
    <w:rsid w:val="00D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316"/>
  <w15:docId w15:val="{84D7E2AD-F90D-4C79-A62A-CCF19901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8B"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10E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2">
    <w:name w:val="Font Style32"/>
    <w:uiPriority w:val="99"/>
    <w:qFormat/>
    <w:rsid w:val="00DE73D9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normal0">
    <w:name w:val="msonormal"/>
    <w:basedOn w:val="a"/>
    <w:rsid w:val="003207E8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207E8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3207E8"/>
    <w:rPr>
      <w:b/>
      <w:bCs/>
    </w:rPr>
  </w:style>
  <w:style w:type="character" w:customStyle="1" w:styleId="sfwc">
    <w:name w:val="sfwc"/>
    <w:basedOn w:val="a0"/>
    <w:rsid w:val="003207E8"/>
  </w:style>
  <w:style w:type="character" w:customStyle="1" w:styleId="tooltippoint">
    <w:name w:val="tooltip__point"/>
    <w:basedOn w:val="a0"/>
    <w:rsid w:val="003207E8"/>
  </w:style>
  <w:style w:type="character" w:customStyle="1" w:styleId="tooltiptext">
    <w:name w:val="tooltip_text"/>
    <w:basedOn w:val="a0"/>
    <w:rsid w:val="003207E8"/>
  </w:style>
  <w:style w:type="character" w:customStyle="1" w:styleId="fill">
    <w:name w:val="fill"/>
    <w:basedOn w:val="a0"/>
    <w:rsid w:val="003207E8"/>
  </w:style>
  <w:style w:type="character" w:styleId="a5">
    <w:name w:val="Hyperlink"/>
    <w:basedOn w:val="a0"/>
    <w:uiPriority w:val="99"/>
    <w:unhideWhenUsed/>
    <w:rsid w:val="003207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 tak</dc:creator>
  <cp:lastModifiedBy>User</cp:lastModifiedBy>
  <cp:revision>2</cp:revision>
  <dcterms:created xsi:type="dcterms:W3CDTF">2023-02-02T04:13:00Z</dcterms:created>
  <dcterms:modified xsi:type="dcterms:W3CDTF">2023-02-02T04:13:00Z</dcterms:modified>
</cp:coreProperties>
</file>