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/>
    </w:p>
    <w:p>
      <w:pPr>
        <w:spacing/>
        <w:jc w:val="center"/>
        <w:rPr>
          <w:rFonts w:ascii="Comic Sans MS" w:hAnsi="Comic Sans MS" w:cs="Comic Sans MS"/>
          <w:b/>
          <w:color w:val="ff0000"/>
          <w:sz w:val="52"/>
          <w:szCs w:val="52"/>
        </w:rPr>
      </w:pPr>
      <w:r>
        <w:rPr>
          <w:rFonts w:ascii="Comic Sans MS" w:hAnsi="Comic Sans MS" w:cs="Comic Sans MS"/>
          <w:b/>
          <w:color w:val="ff0000"/>
          <w:sz w:val="52"/>
          <w:szCs w:val="52"/>
        </w:rPr>
        <w:t>Отчет МБОУ «Школа № 26»</w:t>
      </w:r>
    </w:p>
    <w:p>
      <w:pPr>
        <w:spacing/>
        <w:jc w:val="center"/>
        <w:tabs defTabSz="708">
          <w:tab w:val="left" w:pos="14175" w:leader="none"/>
        </w:tabs>
        <w:rPr>
          <w:rFonts w:ascii="Comic Sans MS" w:hAnsi="Comic Sans MS" w:cs="Comic Sans MS"/>
          <w:b/>
          <w:color w:val="ff0000"/>
          <w:sz w:val="52"/>
          <w:szCs w:val="52"/>
        </w:rPr>
      </w:pPr>
      <w:r>
        <w:rPr>
          <w:rFonts w:ascii="Comic Sans MS" w:hAnsi="Comic Sans MS" w:cs="Comic Sans MS"/>
          <w:b/>
          <w:color w:val="ff0000"/>
          <w:sz w:val="52"/>
          <w:szCs w:val="52"/>
        </w:rPr>
        <w:t xml:space="preserve">о деятельности лагеря с дневным пребыванием детей </w:t>
      </w:r>
    </w:p>
    <w:p>
      <w:pPr>
        <w:spacing/>
        <w:jc w:val="center"/>
        <w:rPr>
          <w:b/>
          <w:color w:val="e36c0a"/>
          <w:sz w:val="96"/>
          <w:szCs w:val="96"/>
        </w:rPr>
      </w:pPr>
      <w:r>
        <w:rPr>
          <w:b/>
          <w:color w:val="e36c0a"/>
          <w:sz w:val="96"/>
          <w:szCs w:val="96"/>
        </w:rPr>
        <w:t xml:space="preserve"> «ЛУЧИК»</w:t>
      </w:r>
    </w:p>
    <w:p>
      <w:pPr>
        <w:spacing/>
        <w:jc w:val="center"/>
        <w:rPr>
          <w:color w:val="00b05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81" behindDoc="0" locked="0" layoutInCell="0" hidden="0" allowOverlap="1">
            <wp:simplePos x="0" y="0"/>
            <wp:positionH relativeFrom="column">
              <wp:posOffset>2743835</wp:posOffset>
            </wp:positionH>
            <wp:positionV relativeFrom="paragraph">
              <wp:posOffset>158115</wp:posOffset>
            </wp:positionV>
            <wp:extent cx="3606800" cy="2155190"/>
            <wp:effectExtent l="63500" t="63500" r="63500" b="63500"/>
            <wp:wrapSquare wrapText="bothSides"/>
            <wp:docPr id="41" name="Изображение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2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EAAAAAAAAA//8AAAAAAAAAAAAAAAAAAAAAAAAAAAAAAAAAAAAAAAAAAAAAeAAAAAEAAABAAAAAAAAAAAAAAABaAAAAAAAAAAAAAAAAAAAAAAAAAAAAAAAAAAAAAAAAAAAAAAAAAAAAAAAAAAAAAAAAAAAAAAAAAAAAAAAAAAAAAAAAAAAAAAAAAAAAFAAAADwAAAABAAAAAAAAAP//AABk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IAAADhEAAAAAAAAAIAAAD5AAAAMBYAAEINAAAAAAAATxUAAIQV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5519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635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96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  <w:t>с 01.06.2023 по 27.06.2023 год</w:t>
      </w:r>
    </w:p>
    <w:p>
      <w:pPr>
        <w:spacing/>
        <w:jc w:val="center"/>
        <w:rPr>
          <w:color w:val="00b050"/>
          <w:sz w:val="40"/>
          <w:szCs w:val="96"/>
        </w:rPr>
      </w:pPr>
      <w:r>
        <w:rPr>
          <w:noProof/>
        </w:rPr>
        <w:drawing>
          <wp:anchor distT="0" distB="0" distL="114300" distR="114300" simplePos="0" relativeHeight="251658282" behindDoc="0" locked="0" layoutInCell="0" hidden="0" allowOverlap="1">
            <wp:simplePos x="0" y="0"/>
            <wp:positionH relativeFrom="column">
              <wp:posOffset>3113405</wp:posOffset>
            </wp:positionH>
            <wp:positionV relativeFrom="paragraph">
              <wp:posOffset>-135255</wp:posOffset>
            </wp:positionV>
            <wp:extent cx="2781300" cy="2256155"/>
            <wp:effectExtent l="50800" t="50800" r="50800" b="50800"/>
            <wp:wrapSquare wrapText="bothSides"/>
            <wp:docPr id="42" name="Изображение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1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//AABQ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AIIAAAAAAAAAAAAAAAAAAAIAAAAnEwAAAAAAAAIAAAAr////HBEAAOENAAABAAAAlRcAAJkD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561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40"/>
          <w:szCs w:val="96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В период летних каникул на базе МБОУ «Школа № 26»  был открыт лагерь с дневным пребыванием детей с 1-6 класс с 01.06. по 27.06.2023 г.  Целью программы летнего отдыха было 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 Общее кол-во детей составило 50 человек. Воспитательная работа в лагере велась согласно плану, который был составлен на всё время пребывания детей. Содержание, формы и методы работы определялись педагогическим коллективом лагеря, исходя из основных принципов деятельности: демократии и гуманности, единства воспитания и развития ребенка, в соответствии с разработанной программой.</w:t>
      </w:r>
      <w:r>
        <w:rPr>
          <w:rStyle w:val="char5"/>
          <w:sz w:val="28"/>
          <w:szCs w:val="28"/>
        </w:rPr>
        <w:t xml:space="preserve"> </w:t>
      </w:r>
      <w:r>
        <w:rPr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>
      <w:pPr>
        <w:pStyle w:val="para5"/>
        <w:numPr>
          <w:ilvl w:val="0"/>
          <w:numId w:val="1"/>
        </w:numPr>
        <w:ind w:left="714" w:hanging="357"/>
        <w:spacing w:before="0" w:after="0" w:beforeAutospacing="0" w:afterAutospacing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Физкультурно – оздоровительный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Патриотический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Художественно – творческий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Интеллектуальный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Досуговый модуль</w:t>
      </w:r>
    </w:p>
    <w:p>
      <w:pPr>
        <w:pStyle w:val="para5"/>
        <w:numPr>
          <w:ilvl w:val="0"/>
          <w:numId w:val="1"/>
        </w:numPr>
        <w:ind w:left="714" w:hanging="357"/>
        <w:spacing w:before="0" w:after="0" w:beforeAutospacing="0" w:afterAutospacing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Экологический модуль</w:t>
      </w:r>
    </w:p>
    <w:p>
      <w:pPr>
        <w:pStyle w:val="para5"/>
        <w:numPr>
          <w:ilvl w:val="0"/>
          <w:numId w:val="1"/>
        </w:numPr>
        <w:ind w:left="714" w:hanging="357"/>
        <w:spacing w:after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Каждый день в лагере был тематическим: День Детства, День России, Гений парадоксов, День Знаний, День Спорта, День Ангела и др.</w:t>
      </w:r>
    </w:p>
    <w:p>
      <w:pPr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день в лагере особый</w:t>
      </w:r>
      <w:r>
        <w:rPr>
          <w:rFonts w:ascii="Times New Roman" w:hAnsi="Times New Roman"/>
          <w:i/>
          <w:iCs/>
          <w:sz w:val="28"/>
          <w:szCs w:val="28"/>
        </w:rPr>
        <w:t xml:space="preserve"> - </w:t>
      </w:r>
      <w:r>
        <w:rPr>
          <w:rFonts w:ascii="Times New Roman" w:hAnsi="Times New Roman"/>
          <w:iCs/>
          <w:sz w:val="28"/>
          <w:szCs w:val="28"/>
        </w:rPr>
        <w:t>«День Детства»</w:t>
      </w:r>
      <w:r>
        <w:rPr>
          <w:rFonts w:ascii="Times New Roman" w:hAnsi="Times New Roman"/>
          <w:sz w:val="28"/>
          <w:szCs w:val="28"/>
        </w:rPr>
        <w:t>. Поэтому он прошёл превосходно. Ребята с нетерпением ждали открытия лагеря, многие пришли даже раньше.</w:t>
      </w:r>
      <w:r>
        <w:rPr>
          <w:rFonts w:ascii="Arial" w:hAnsi="Arial" w:cs="Arial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день открытия лагеря в актовом зале школы состоялась торжественная церемония открытия летней смены, на которой начальник лагеря Дегтярева Д.А. и педагоги-воспитатели  поздравили ребят с началом лагерной смены, познакомили с сотрудниками лагеря, познакомили с правилами поведения. День по доброй традиции в лагере начался с зарядки под руководством учителя физической культуры Саломаха Е.А.. и вкусного завтрака. После интересных и очень познавательных занятий ребята вместе с воспитателями под девизом  </w:t>
      </w:r>
      <w:r>
        <w:rPr>
          <w:rFonts w:ascii="Times New Roman" w:hAnsi="Times New Roman"/>
          <w:sz w:val="28"/>
          <w:szCs w:val="28"/>
          <w:lang w:eastAsia="en-us"/>
        </w:rPr>
        <w:t>«Мы – яркие лучики лета!» придумывали  и учили  название отряда, девиз, песню и рисовали эмблему.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para5"/>
        <w:spacing w:before="0" w:after="0" w:beforeAutospacing="0" w:afterAutospacing="0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Ежедневно в лагере проводились утренняя зарядка и линейка. На линейке подводились итоги предыдущего дня, отмечались  победители  лагерных    мероприятий, ежедневно   отряды получали задание   и план подготовки к общему мероприятию. За активное участие в конкурсах и мероприятиях дети получали баллы в экологическую сумку отрядов, а на заключительной линейке награждались грамотами, сладкими призами и подарками.</w:t>
      </w:r>
      <w:r>
        <w:rPr>
          <w:rFonts w:ascii="Calibri" w:hAnsi="Calibri" w:cs="Calibri"/>
          <w:sz w:val="28"/>
          <w:szCs w:val="28"/>
        </w:rPr>
      </w:r>
    </w:p>
    <w:p>
      <w:pPr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Проводились инструктажи: беседы о правилах дорожного движения, о правилах пожарной безопасности, о правилах поведения на улице, в общественных местах, на прогулках, о соблюдении правил внутреннего распорядка, о правилах поведения на водоемах.</w:t>
      </w:r>
      <w:r>
        <w:rPr>
          <w:sz w:val="28"/>
          <w:szCs w:val="28"/>
        </w:rPr>
      </w:r>
    </w:p>
    <w:p>
      <w:pPr>
        <w:ind w:firstLine="708"/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Ежедневно дети участвовали в спортивных мероприятиях «Весёлые забавы спортивной державы!», «Весёлый волейбол», «Спортики», «Супердвиж», «Спортивное ориентирование» и др. Наши состязания были придуманы таким образом, чтобы каждый участник, независимо от возраста, смог проявить свою силу, ловкость, быстроту, меткость и смекалку. </w:t>
      </w:r>
    </w:p>
    <w:p>
      <w:pPr>
        <w:ind w:firstLine="708"/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Большую помощь в организации отдыха детей оказали педагог ДТ «Досуг» Карнаева И.М., педагоги центра туризма,  а также педагоги-предметники школы.</w:t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Целью мероприятий в Дни Знаний было вызвать интерес к новым учебным предметам, привить детям тягу к новым познаниям, расширить кругозор, развить коммуникативные способности. Поэтому основными мероприятиями в такие дни были интеллектуальные конкурсы и викторины, которые для ребят подготовили и провели учителя математики, истории, русского языка и литературы, биологии, географии, английского языка: «Звериная олимпиада», «Математический квиз», «Экскурсия в историю», «Эко каруселька», «Алиса в стране чудес», «День России», «Дай лапу, друг!» и др. С удовольствием и большим интересом дети посетили библиотеку им. А.С.Пушкина, Планетарий, кинотеатр «Большой», выставку прикладного творчества ЦДТТ, мемориальный комплекс «Вечный огонь», парки им. Фрунзе, им. В.Черевичкина.</w:t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Быстро пролетело время. Но, несмотря на специфические условия работы детского оздоровительного лагеря в этом году, дети отлично отдохнули. Они полезно и весело провели свой досуг, принимая активное участие в спортивных, тематических и творческих мероприятиях. 27 июня, последний день пришкольного лагеря начался так же,  как и все дни с линейки, с приветствия и распределения дел, ознакомились с планом работы лагеря на день. Эмоционально зарядившись и повысив физический тонус на весь день,  после дружно выполненной утренней гимнастики по отрядам и вкусного завтрака прослушали основные правила по технике безопасности. Ребята отправились в киноцентр «Большой» под руководством воспитателей. По возвращении  ребята приняли участие в праздничной линейке, посвящённой закрытию лагерной смены. Ребята поблагодарили всех, кто сделал их отдых таким интересным, активным и насыщенным: воспитателям, поварам, медицинским и техническим работникам. И в заключение начальник лагеря Дегтярева Д.А. озвучила результаты конкурса отрядов «Мы - Лучики!». Все воспитанники получили сладкие подарки. А отличившимся детям вручили дипломы в номинации «Самые активные».  Дети бурными аплодисментами поприветствовали победителей!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Лагерь является удачной формой деятельности детей и подростков, в которой формируется творческое мышление, развиваются индивидуальные способности, дети получают возможность проявить талант, получив оценку ровесников и взрослых. Мы старались, чтобы дети непросто участвовали в придуманных кем-то мероприятиях, а сами создавали радость игры и общения, ведь осознавая свои творческие способности, дети получают ни с чем несравнимое удовольствие.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Закончилась смена, и мы надеемся, что смогли подарить детям яркие радостные воспоминания о летних каникулах, что у нас получилось сделать отдых ребят полноценным, а жизнь в лагере – интересной.</w:t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пребывания в лагере ребята очень сдружились между собой, и уже не было разделения, кто из какого класса и кому сколько лет – была единая, дружная команда летнего лагеря «Лучик». Все воспитатели старались, чтобы детский лагерь и отдых стал таким, чтобы было что вспомнить, чем похвастаться, о чем написать сочинение «Как я провел летние каникулы».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 xml:space="preserve">И на самом деле, лагерь был интересным и веселым. И мы, организаторы лагерной смены, уверены, что ребята весело провели время, укрепили свое здоровье, отлично отдохнули и нашли новых друзей не только среди своих ровесников, но и среди воспитателей. 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 xml:space="preserve">Благодаря хорошо скоординированной работе педагогов, медицинских работников, работников столовой - дети своевременно получали медицинскую помощь, вкусную и разнообразную пищу. 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Среди учащихся за этот период заболеваний, травм не было.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Всему этому способствовала работа администрации школы и педагогического персонала оздоровительного лагеря школы.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Начальник ДОЛ «Лучик» МБОУ «Школа № 26» Дегтярева Д.А.</w:t>
      </w:r>
    </w:p>
    <w:p>
      <w:r/>
    </w:p>
    <w:p>
      <w:r/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Фотогалерея </w:t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</w:t>
      </w:r>
      <w:r>
        <w:rPr>
          <w:noProof/>
        </w:rPr>
        <w:drawing>
          <wp:inline distT="0" distB="0" distL="0" distR="0">
            <wp:extent cx="4779010" cy="4779010"/>
            <wp:effectExtent l="0" t="0" r="0" b="0"/>
            <wp:docPr id="1" name="Изображение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0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Zh0AAGYd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7790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57980" cy="2709545"/>
            <wp:effectExtent l="0" t="0" r="0" b="0"/>
            <wp:docPr id="2" name="Изображение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9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BkAAKsQ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7095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101975" cy="3535680"/>
            <wp:effectExtent l="0" t="0" r="0" b="0"/>
            <wp:docPr id="3" name="Изображение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8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FRMAAMAV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535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023870" cy="2303145"/>
            <wp:effectExtent l="0" t="0" r="0" b="0"/>
            <wp:docPr id="4" name="Изображение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7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hIAACsO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3031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533015" cy="3364865"/>
            <wp:effectExtent l="0" t="0" r="0" b="0"/>
            <wp:docPr id="5" name="Изображение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6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Q8AALMU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3648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395855" cy="2767330"/>
            <wp:effectExtent l="0" t="0" r="0" b="0"/>
            <wp:docPr id="6" name="Изображение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5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vQ4AAAYR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767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060190" cy="4060190"/>
            <wp:effectExtent l="0" t="0" r="0" b="0"/>
            <wp:docPr id="7" name="Изображение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4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+hgAAPoY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40601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974465" cy="3974465"/>
            <wp:effectExtent l="0" t="0" r="0" b="0"/>
            <wp:docPr id="8" name="Изображение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3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gAAHMYAAAAAAAAAAAAAAA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39744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108960" cy="2322830"/>
            <wp:effectExtent l="0" t="0" r="0" b="0"/>
            <wp:docPr id="9" name="Изображение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2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MAAEoOAAAAAAAAAAAAAAA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228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839970" cy="3620770"/>
            <wp:effectExtent l="0" t="0" r="0" b="0"/>
            <wp:docPr id="10" name="Изображение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1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xh0AAEYWAAAAAAAAAAAAAAA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6207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060190" cy="3035935"/>
            <wp:effectExtent l="0" t="0" r="0" b="0"/>
            <wp:docPr id="11" name="Изображение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0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+hgAAK0SAAAAAAAAAAAAAAA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30359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925695" cy="3684905"/>
            <wp:effectExtent l="0" t="0" r="0" b="0"/>
            <wp:docPr id="12" name="Изображение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9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TR4AAKsW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6849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121025" cy="3017520"/>
            <wp:effectExtent l="0" t="0" r="0" b="0"/>
            <wp:docPr id="13" name="Изображение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8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xMAAJAS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0175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697480" cy="3596640"/>
            <wp:effectExtent l="0" t="0" r="0" b="0"/>
            <wp:docPr id="14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7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BAAACAWAAAAAAAAAAAAAAA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030095" cy="2706370"/>
            <wp:effectExtent l="0" t="0" r="0" b="0"/>
            <wp:docPr id="15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6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fQwAAKYQAAAAAAAAAAAAAAA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7063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206240" cy="3154680"/>
            <wp:effectExtent l="0" t="0" r="0" b="0"/>
            <wp:docPr id="16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5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4BkAAGgTAAAAAAAAAAAAAAA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21150" cy="3081655"/>
            <wp:effectExtent l="0" t="0" r="0" b="0"/>
            <wp:docPr id="17" name="Изображение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4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kAAPUS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816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041775" cy="5388610"/>
            <wp:effectExtent l="0" t="0" r="0" b="0"/>
            <wp:docPr id="18" name="Изображение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3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3RgAACYhAAAAAAAAAAAAAAA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53886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401185" cy="3291840"/>
            <wp:effectExtent l="0" t="0" r="0" b="0"/>
            <wp:docPr id="19" name="Изображение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2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ExsAAEAUAAAAAAAAAAAAAAAAAAAoAAAACAAAAAEAAAABAAAA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18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048510" cy="2743200"/>
            <wp:effectExtent l="0" t="0" r="0" b="0"/>
            <wp:docPr id="20" name="Изображение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1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gwAAOAQAAAAAAAAAAAAAAAAAAAoAAAACAAAAAEAAAABAAAA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743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761615" cy="3681730"/>
            <wp:effectExtent l="0" t="0" r="0" b="0"/>
            <wp:docPr id="21" name="Изображение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0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/RAAAKYWAAAAAAAAAAAAAAA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6817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401185" cy="4401185"/>
            <wp:effectExtent l="0" t="0" r="0" b="0"/>
            <wp:docPr id="22" name="Изображение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9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ExsAABMbAAAAAAAAAAAAAAAAAAAoAAAACAAAAAEAAAABAAAA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21150" cy="4121150"/>
            <wp:effectExtent l="0" t="0" r="0" b="0"/>
            <wp:docPr id="23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8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kAAFoZAAAAAAAAAAAAAAAAAAAoAAAACAAAAAEAAAABAAAA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486785" cy="2614930"/>
            <wp:effectExtent l="0" t="0" r="0" b="0"/>
            <wp:docPr id="24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7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UAABYQAAAAAAAAAAAAAAA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614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1755775" cy="1316990"/>
            <wp:effectExtent l="0" t="0" r="0" b="0"/>
            <wp:docPr id="25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6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zQoAABoIAAAAAAAAAAAAAAAAAAAoAAAACAAAAAEAAAABAAAA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169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551430" cy="3401695"/>
            <wp:effectExtent l="0" t="0" r="0" b="0"/>
            <wp:docPr id="26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5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sg8AAO0UAAAAAAAAAAAAAAAAAAAoAAAACAAAAAEAAAABAAAA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4016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         </w:t>
      </w:r>
      <w:r>
        <w:rPr>
          <w:noProof/>
        </w:rPr>
        <w:drawing>
          <wp:inline distT="0" distB="0" distL="0" distR="0">
            <wp:extent cx="3255010" cy="2441575"/>
            <wp:effectExtent l="0" t="0" r="0" b="0"/>
            <wp:docPr id="27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4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BhQAAAUPAAAAAAAAAAAAAAAAAAAoAAAACAAAAAEAAAABAAAA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41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103120" cy="2816225"/>
            <wp:effectExtent l="0" t="0" r="0" b="0"/>
            <wp:docPr id="28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3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8AwAAFMRAAAAAAAAAAAAAAAAAAAoAAAACAAAAAEAAAABAAAA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16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tabs defTabSz="708">
          <w:tab w:val="left" w:pos="1407" w:leader="none"/>
        </w:tabs>
        <w:rPr>
          <w:rFonts w:ascii="Monotype Corsiva" w:hAnsi="Monotype Corsiva" w:cs="Monotype Corsiva"/>
          <w:sz w:val="72"/>
          <w:szCs w:val="72"/>
        </w:rPr>
      </w:pPr>
      <w:r>
        <w:rPr>
          <w:rFonts w:ascii="Monotype Corsiva" w:hAnsi="Monotype Corsiva" w:cs="Monotype Corsiva"/>
          <w:sz w:val="72"/>
          <w:szCs w:val="72"/>
        </w:rPr>
        <w:tab/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625850" cy="2719070"/>
            <wp:effectExtent l="0" t="0" r="0" b="0"/>
            <wp:docPr id="29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2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ThYAALoQAAAAAAAAAAAAAAAAAAAoAAAACAAAAAEAAAABAAAA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0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rFonts w:ascii="Monotype Corsiva" w:hAnsi="Monotype Corsiva" w:cs="Monotype Corsiva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30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1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59935" cy="3410585"/>
            <wp:effectExtent l="0" t="0" r="0" b="0"/>
            <wp:docPr id="31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0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DRwAAPsUAAAAAAAAAAAAAAAAAAAoAAAACAAAAAEAAAABAAAA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105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6351905" cy="6113780"/>
            <wp:effectExtent l="0" t="0" r="0" b="0"/>
            <wp:docPr id="32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9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EycAAJwlAAAAAAAAAAAAAAAAAAAoAAAACAAAAAEAAAABAAAA"/>
                        </a:ext>
                      </a:extLst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61137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33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8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84065" cy="6111875"/>
            <wp:effectExtent l="0" t="0" r="0" b="0"/>
            <wp:docPr id="34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7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xwAAJklAAAAAAAAAAAAAAAAAAAoAAAACAAAAAEAAAABAAAA"/>
                        </a:ext>
                      </a:extLst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61118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2895600" cy="2171700"/>
            <wp:effectExtent l="0" t="0" r="0" b="0"/>
            <wp:docPr id="35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6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0BEAAFwNAAAAAAAAAAAAAAAAAAAoAAAACAAAAAEAAAABAAAA"/>
                        </a:ext>
                      </a:extLst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  </w:t>
      </w:r>
      <w:r>
        <w:rPr>
          <w:noProof/>
        </w:rPr>
        <w:drawing>
          <wp:inline distT="0" distB="0" distL="0" distR="0">
            <wp:extent cx="2999105" cy="2244725"/>
            <wp:effectExtent l="0" t="0" r="0" b="0"/>
            <wp:docPr id="36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5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IAAM8NAAAAAAAAAAAAAAAAAAAoAAAACAAAAAEAAAABAAAA"/>
                        </a:ext>
                      </a:extLst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47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1938655" cy="2584450"/>
            <wp:effectExtent l="0" t="0" r="0" b="0"/>
            <wp:docPr id="37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7QsAAOYPAAAAAAAAAAAAAAAAAAAoAAAACAAAAAEAAAABAAAA"/>
                        </a:ext>
                      </a:extLst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584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</w:t>
      </w:r>
      <w:r>
        <w:rPr>
          <w:noProof/>
        </w:rPr>
        <w:drawing>
          <wp:inline distT="0" distB="0" distL="0" distR="0">
            <wp:extent cx="2804160" cy="2103120"/>
            <wp:effectExtent l="0" t="0" r="0" b="0"/>
            <wp:docPr id="38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"/>
                    <pic:cNvPicPr>
                      <a:extLst>
                        <a:ext uri="smNativeData">
                          <sm:smNativeData xmlns:sm="smNativeData" val="SMDATA_16_WIqaZ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QBEAAPAMAAAAAAAAAAAAAAAAAAAoAAAACAAAAAEAAAABAAAA"/>
                        </a:ext>
                      </a:extLst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>
            <wp:extent cx="2880360" cy="2137410"/>
            <wp:effectExtent l="0" t="0" r="0" b="0"/>
            <wp:docPr id="39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2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uBEAACYNAAAAAAAAAAAAAAAAAAAoAAAACAAAAAEAAAABAAAA"/>
                        </a:ext>
                      </a:extLst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74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</w:t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         </w:t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</w:t>
      </w:r>
      <w:r>
        <w:rPr>
          <w:noProof/>
        </w:rPr>
        <w:drawing>
          <wp:inline distT="0" distB="0" distL="0" distR="0">
            <wp:extent cx="9265920" cy="4538980"/>
            <wp:effectExtent l="0" t="0" r="0" b="0"/>
            <wp:docPr id="4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1"/>
                    <pic:cNvPicPr>
                      <a:extLst>
                        <a:ext uri="smNativeData">
                          <sm:smNativeData xmlns:sm="smNativeData" val="SMDATA_16_WIqa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ADkAAOwbAAAAAAAAAAAAAAAAAAAoAAAACAAAAAEAAAABAAAA"/>
                        </a:ext>
                      </a:extLst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45389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sz w:val="72"/>
          <w:szCs w:val="72"/>
        </w:rPr>
      </w:pPr>
      <w:r>
        <w:rPr>
          <w:rFonts w:ascii="Monotype Corsiva" w:hAnsi="Monotype Corsiva" w:cs="Monotype Corsiva"/>
          <w:sz w:val="72"/>
          <w:szCs w:val="72"/>
        </w:rPr>
        <w:t xml:space="preserve">     </w:t>
      </w:r>
    </w:p>
    <w:p>
      <w:pPr>
        <w:rPr>
          <w:rFonts w:ascii="Monotype Corsiva" w:hAnsi="Monotype Corsiva" w:cs="Monotype Corsiva"/>
          <w:sz w:val="72"/>
          <w:szCs w:val="72"/>
        </w:rPr>
      </w:pPr>
      <w:r>
        <w:rPr>
          <w:rFonts w:ascii="Monotype Corsiva" w:hAnsi="Monotype Corsiva" w:cs="Monotype Corsiva"/>
          <w:sz w:val="72"/>
          <w:szCs w:val="72"/>
        </w:rPr>
      </w:r>
    </w:p>
    <w:p>
      <w:pPr>
        <w:rPr>
          <w:rFonts w:ascii="Monotype Corsiva" w:hAnsi="Monotype Corsiva" w:cs="Monotype Corsiva"/>
          <w:sz w:val="72"/>
          <w:szCs w:val="72"/>
        </w:rPr>
      </w:pPr>
      <w:r>
        <w:rPr>
          <w:rFonts w:ascii="Monotype Corsiva" w:hAnsi="Monotype Corsiva" w:cs="Monotype Corsiva"/>
          <w:sz w:val="72"/>
          <w:szCs w:val="72"/>
        </w:rPr>
      </w:r>
    </w:p>
    <w:p>
      <w:pPr>
        <w:spacing/>
        <w:jc w:val="center"/>
        <w:tabs defTabSz="708">
          <w:tab w:val="left" w:pos="12809" w:leader="none"/>
        </w:tabs>
        <w:rPr>
          <w:rFonts w:ascii="Comic Sans MS" w:hAnsi="Comic Sans MS" w:cs="Comic Sans MS"/>
          <w:b/>
          <w:color w:val="e36c0a"/>
          <w:sz w:val="72"/>
          <w:szCs w:val="72"/>
        </w:rPr>
      </w:pPr>
      <w:r>
        <w:rPr>
          <w:rFonts w:ascii="Comic Sans MS" w:hAnsi="Comic Sans MS" w:cs="Comic Sans MS"/>
          <w:b/>
          <w:color w:val="e36c0a"/>
          <w:sz w:val="72"/>
          <w:szCs w:val="72"/>
        </w:rPr>
        <w:t>До новых встреч в нашем «Лучике»!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1134" w:right="1103" w:bottom="1134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Comic Sans MS">
    <w:panose1 w:val="030F0702030302020204"/>
    <w:charset w:val="cc"/>
    <w:family w:val="script"/>
    <w:pitch w:val="default"/>
  </w:font>
  <w:font w:name="Monotype Corsiva">
    <w:panose1 w:val="03010101010201010101"/>
    <w:charset w:val="cc"/>
    <w:family w:val="script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 w:eastAsia="Symbol" w:cs="Symbol"/>
        <w:sz w:val="20"/>
        <w:szCs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  <w:szCs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  <w:szCs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  <w:szCs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  <w:szCs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  <w:szCs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  <w:szCs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1"/>
    <w:tmRevisionNum w:val="1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87849560" w:val="1066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Times New Roman" w:cs="Times New Roman"/>
        <w:sz w:val="20"/>
        <w:szCs w:val="20"/>
        <w:noProof w:val="1"/>
      </w:rPr>
    </w:rPrDefault>
    <w:pPrDefault>
      <w:pPr>
        <w:spacing w:after="200" w:line="276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sz w:val="22"/>
      <w:szCs w:val="22"/>
      <w:lang w:val="ru-ru" w:eastAsia="ru-ru" w:bidi="ar-sa"/>
    </w:rPr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5" w:customStyle="1">
    <w:name w:val="c1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6" w:customStyle="1">
    <w:name w:val="c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7" w:customStyle="1">
    <w:name w:val="Standard"/>
    <w:qFormat/>
    <w:pPr>
      <w:spacing w:after="0" w:line="100" w:lineRule="atLeast"/>
      <w:suppressAutoHyphens/>
      <w:hyphenationLines w:val="0"/>
      <w:widowControl w:val="0"/>
    </w:pPr>
    <w:rPr>
      <w:sz w:val="24"/>
      <w:szCs w:val="24"/>
      <w:lang w:val="ru-ru" w:eastAsia="en-us" w:bidi="ar-sa"/>
    </w:rPr>
  </w:style>
  <w:style w:type="character" w:styleId="char0" w:default="1">
    <w:name w:val="Default Paragraph Font"/>
    <w:basedOn w:val="char0"/>
  </w:style>
  <w:style w:type="character" w:styleId="char1" w:customStyle="1">
    <w:name w:val="Текст выноски Знак"/>
    <w:rPr>
      <w:rFonts w:ascii="Tahoma" w:hAnsi="Tahoma" w:cs="Tahoma"/>
      <w:sz w:val="16"/>
      <w:szCs w:val="16"/>
    </w:rPr>
  </w:style>
  <w:style w:type="character" w:styleId="char2" w:customStyle="1">
    <w:name w:val="Верхний колонтитул Знак"/>
  </w:style>
  <w:style w:type="character" w:styleId="char3" w:customStyle="1">
    <w:name w:val="Нижний колонтитул Знак"/>
  </w:style>
  <w:style w:type="character" w:styleId="char4">
    <w:name w:val="Strong"/>
    <w:rPr>
      <w:b/>
      <w:bCs/>
    </w:rPr>
  </w:style>
  <w:style w:type="character" w:styleId="char5" w:customStyle="1">
    <w:name w:val="c4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Times New Roman" w:cs="Times New Roman"/>
        <w:sz w:val="20"/>
        <w:szCs w:val="20"/>
        <w:noProof w:val="1"/>
      </w:rPr>
    </w:rPrDefault>
    <w:pPrDefault>
      <w:pPr>
        <w:spacing w:after="200" w:line="276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sz w:val="22"/>
      <w:szCs w:val="22"/>
      <w:lang w:val="ru-ru" w:eastAsia="ru-ru" w:bidi="ar-sa"/>
    </w:rPr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5" w:customStyle="1">
    <w:name w:val="c1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6" w:customStyle="1">
    <w:name w:val="c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7" w:customStyle="1">
    <w:name w:val="Standard"/>
    <w:qFormat/>
    <w:pPr>
      <w:spacing w:after="0" w:line="100" w:lineRule="atLeast"/>
      <w:suppressAutoHyphens/>
      <w:hyphenationLines w:val="0"/>
      <w:widowControl w:val="0"/>
    </w:pPr>
    <w:rPr>
      <w:sz w:val="24"/>
      <w:szCs w:val="24"/>
      <w:lang w:val="ru-ru" w:eastAsia="en-us" w:bidi="ar-sa"/>
    </w:rPr>
  </w:style>
  <w:style w:type="character" w:styleId="char0" w:default="1">
    <w:name w:val="Default Paragraph Font"/>
    <w:basedOn w:val="char0"/>
  </w:style>
  <w:style w:type="character" w:styleId="char1" w:customStyle="1">
    <w:name w:val="Текст выноски Знак"/>
    <w:rPr>
      <w:rFonts w:ascii="Tahoma" w:hAnsi="Tahoma" w:cs="Tahoma"/>
      <w:sz w:val="16"/>
      <w:szCs w:val="16"/>
    </w:rPr>
  </w:style>
  <w:style w:type="character" w:styleId="char2" w:customStyle="1">
    <w:name w:val="Верхний колонтитул Знак"/>
  </w:style>
  <w:style w:type="character" w:styleId="char3" w:customStyle="1">
    <w:name w:val="Нижний колонтитул Знак"/>
  </w:style>
  <w:style w:type="character" w:styleId="char4">
    <w:name w:val="Strong"/>
    <w:rPr>
      <w:b/>
      <w:bCs/>
    </w:rPr>
  </w:style>
  <w:style w:type="character" w:styleId="char5" w:customStyle="1">
    <w:name w:val="c4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9525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UCHITEL</cp:lastModifiedBy>
  <cp:revision>13</cp:revision>
  <cp:lastPrinted>2018-07-10T12:09:00Z</cp:lastPrinted>
  <dcterms:created xsi:type="dcterms:W3CDTF">2021-06-24T14:37:00Z</dcterms:created>
  <dcterms:modified xsi:type="dcterms:W3CDTF">2023-06-27T07:06:00Z</dcterms:modified>
</cp:coreProperties>
</file>